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FBBC2" w14:textId="77777777" w:rsidR="00827EA7" w:rsidRPr="00E26F91" w:rsidRDefault="00827EA7" w:rsidP="00827EA7">
      <w:pPr>
        <w:shd w:val="clear" w:color="auto" w:fill="FFFFFF"/>
        <w:spacing w:after="0" w:line="240" w:lineRule="auto"/>
        <w:ind w:left="120"/>
        <w:jc w:val="both"/>
        <w:rPr>
          <w:rFonts w:ascii="Arial" w:eastAsia="Times New Roman" w:hAnsi="Arial" w:cs="Arial"/>
          <w:b/>
          <w:bCs/>
          <w:kern w:val="36"/>
          <w:sz w:val="20"/>
          <w:szCs w:val="20"/>
          <w:lang w:eastAsia="ru-RU"/>
        </w:rPr>
      </w:pPr>
    </w:p>
    <w:p w14:paraId="68DADD05" w14:textId="06142DEB" w:rsidR="00C81773" w:rsidRPr="00E6135A" w:rsidRDefault="00E6135A" w:rsidP="00194CDA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6135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Приложение </w:t>
      </w:r>
      <w:r w:rsidR="00486FFB">
        <w:rPr>
          <w:rFonts w:ascii="Times New Roman" w:hAnsi="Times New Roman" w:cs="Times New Roman"/>
          <w:b/>
          <w:sz w:val="24"/>
          <w:szCs w:val="24"/>
          <w:highlight w:val="yellow"/>
        </w:rPr>
        <w:t>№1</w:t>
      </w:r>
      <w:bookmarkStart w:id="0" w:name="_GoBack"/>
      <w:bookmarkEnd w:id="0"/>
    </w:p>
    <w:p w14:paraId="08FAEBAC" w14:textId="406DC7CB" w:rsidR="00E6135A" w:rsidRPr="00E6135A" w:rsidRDefault="00E6135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E6135A">
        <w:rPr>
          <w:rFonts w:ascii="Times New Roman" w:hAnsi="Times New Roman" w:cs="Times New Roman"/>
          <w:b/>
          <w:sz w:val="24"/>
          <w:szCs w:val="24"/>
          <w:highlight w:val="yellow"/>
        </w:rPr>
        <w:t>к приказу от 30.12.2025 №___</w:t>
      </w:r>
    </w:p>
    <w:p w14:paraId="4E96984D" w14:textId="77777777" w:rsidR="00E6135A" w:rsidRDefault="00E6135A" w:rsidP="00194CDA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4BA350" w14:textId="3D5E61CD" w:rsidR="00194CDA" w:rsidRPr="00E7367A" w:rsidRDefault="00194CDA" w:rsidP="00194CDA">
      <w:pPr>
        <w:pStyle w:val="a5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  <w:r w:rsidRPr="00E7367A">
        <w:rPr>
          <w:rFonts w:ascii="Times New Roman" w:hAnsi="Times New Roman" w:cs="Times New Roman"/>
          <w:b/>
          <w:sz w:val="24"/>
          <w:szCs w:val="24"/>
        </w:rPr>
        <w:t>1</w:t>
      </w:r>
    </w:p>
    <w:p w14:paraId="28C4F4F4" w14:textId="77777777" w:rsidR="00194CDA" w:rsidRDefault="00194CD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26F5F3A8" w14:textId="77777777" w:rsidR="00194CDA" w:rsidRDefault="00194CD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449144A7" w14:textId="77777777" w:rsidR="00194CDA" w:rsidRDefault="00194CDA" w:rsidP="00194CD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51EA58AE" w14:textId="77777777" w:rsidR="00827EA7" w:rsidRPr="00921C9E" w:rsidRDefault="00827EA7" w:rsidP="00827EA7">
      <w:pPr>
        <w:jc w:val="right"/>
        <w:rPr>
          <w:rFonts w:ascii="Times New Roman" w:eastAsiaTheme="minorEastAsia" w:hAnsi="Times New Roman" w:cs="Times New Roman"/>
          <w:b/>
          <w:lang w:eastAsia="ru-RU"/>
        </w:rPr>
      </w:pPr>
    </w:p>
    <w:p w14:paraId="2658E80D" w14:textId="0E98A167" w:rsidR="00827EA7" w:rsidRPr="00921C9E" w:rsidRDefault="00827EA7" w:rsidP="00827EA7">
      <w:pPr>
        <w:jc w:val="center"/>
        <w:rPr>
          <w:rFonts w:ascii="Times New Roman" w:eastAsiaTheme="minorEastAsia" w:hAnsi="Times New Roman" w:cs="Times New Roman"/>
          <w:b/>
          <w:lang w:eastAsia="ru-RU"/>
        </w:rPr>
      </w:pPr>
      <w:bookmarkStart w:id="1" w:name="dfast713i9"/>
      <w:bookmarkEnd w:id="1"/>
      <w:r w:rsidRPr="00921C9E">
        <w:rPr>
          <w:rFonts w:ascii="Times New Roman" w:eastAsiaTheme="minorEastAsia" w:hAnsi="Times New Roman" w:cs="Times New Roman"/>
          <w:b/>
          <w:lang w:eastAsia="ru-RU"/>
        </w:rPr>
        <w:t>Рабочий план счетов</w:t>
      </w:r>
      <w:r w:rsidR="00881A6B">
        <w:rPr>
          <w:rFonts w:ascii="Times New Roman" w:eastAsiaTheme="minorEastAsia" w:hAnsi="Times New Roman" w:cs="Times New Roman"/>
          <w:b/>
          <w:lang w:eastAsia="ru-RU"/>
        </w:rPr>
        <w:t xml:space="preserve"> СПб ГБУ «ЦБС Петроградского района»</w:t>
      </w:r>
    </w:p>
    <w:p w14:paraId="3BCAF039" w14:textId="77777777" w:rsidR="00827EA7" w:rsidRPr="00921C9E" w:rsidRDefault="00827EA7" w:rsidP="00881A6B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bookmarkStart w:id="2" w:name="dfas0ogx9o"/>
      <w:bookmarkStart w:id="3" w:name="dfasghddge"/>
      <w:bookmarkEnd w:id="2"/>
      <w:bookmarkEnd w:id="3"/>
      <w:r w:rsidRPr="00921C9E">
        <w:rPr>
          <w:rFonts w:ascii="Times New Roman" w:eastAsia="Calibri" w:hAnsi="Times New Roman" w:cs="Times New Roman"/>
          <w:lang w:eastAsia="ru-RU"/>
        </w:rPr>
        <w:t>При отражении в бухучете хозяйственных операций номера счета Рабочего плана счетов формируются следующим образом:</w:t>
      </w:r>
    </w:p>
    <w:p w14:paraId="736E88B4" w14:textId="77777777" w:rsidR="00827EA7" w:rsidRPr="00921C9E" w:rsidRDefault="00827EA7" w:rsidP="00881A6B">
      <w:pPr>
        <w:spacing w:after="0"/>
        <w:ind w:left="-567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2"/>
        <w:gridCol w:w="8216"/>
      </w:tblGrid>
      <w:tr w:rsidR="00827EA7" w:rsidRPr="00921C9E" w14:paraId="71AE025F" w14:textId="77777777" w:rsidTr="00F932B4">
        <w:trPr>
          <w:jc w:val="center"/>
        </w:trPr>
        <w:tc>
          <w:tcPr>
            <w:tcW w:w="1532" w:type="dxa"/>
            <w:vAlign w:val="center"/>
          </w:tcPr>
          <w:p w14:paraId="727F64F6" w14:textId="77777777" w:rsidR="00827EA7" w:rsidRPr="00921C9E" w:rsidRDefault="00827EA7" w:rsidP="00F9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Разряд номера счета</w:t>
            </w:r>
          </w:p>
        </w:tc>
        <w:tc>
          <w:tcPr>
            <w:tcW w:w="8216" w:type="dxa"/>
            <w:vAlign w:val="center"/>
          </w:tcPr>
          <w:p w14:paraId="1C513013" w14:textId="77777777" w:rsidR="00827EA7" w:rsidRPr="00921C9E" w:rsidRDefault="00827EA7" w:rsidP="00F93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</w:t>
            </w:r>
          </w:p>
        </w:tc>
      </w:tr>
      <w:tr w:rsidR="00827EA7" w:rsidRPr="00921C9E" w14:paraId="32415FBA" w14:textId="77777777" w:rsidTr="00F932B4">
        <w:trPr>
          <w:jc w:val="center"/>
        </w:trPr>
        <w:tc>
          <w:tcPr>
            <w:tcW w:w="1532" w:type="dxa"/>
            <w:vAlign w:val="center"/>
          </w:tcPr>
          <w:p w14:paraId="3B9DDC9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1–4</w:t>
            </w:r>
          </w:p>
        </w:tc>
        <w:tc>
          <w:tcPr>
            <w:tcW w:w="8216" w:type="dxa"/>
          </w:tcPr>
          <w:p w14:paraId="32236970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раздела, код подраздела расходов бюджета:</w:t>
            </w:r>
          </w:p>
          <w:p w14:paraId="1390C176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i/>
                <w:lang w:eastAsia="ru-RU"/>
              </w:rPr>
              <w:t>0709 «Другие вопросы в области образования».</w:t>
            </w:r>
          </w:p>
          <w:p w14:paraId="335A8231" w14:textId="725F4D1B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за исключением счетов 30401, 40130, по которым отражаются нули;</w:t>
            </w:r>
          </w:p>
        </w:tc>
      </w:tr>
      <w:tr w:rsidR="00827EA7" w:rsidRPr="00921C9E" w14:paraId="4952A590" w14:textId="77777777" w:rsidTr="00F932B4">
        <w:trPr>
          <w:jc w:val="center"/>
        </w:trPr>
        <w:tc>
          <w:tcPr>
            <w:tcW w:w="1532" w:type="dxa"/>
          </w:tcPr>
          <w:p w14:paraId="110238D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5–14</w:t>
            </w:r>
          </w:p>
        </w:tc>
        <w:tc>
          <w:tcPr>
            <w:tcW w:w="8216" w:type="dxa"/>
          </w:tcPr>
          <w:p w14:paraId="1D4A6007" w14:textId="6709D022" w:rsidR="00827EA7" w:rsidRPr="00921C9E" w:rsidRDefault="00881A6B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0000000000 код</w:t>
            </w:r>
            <w:r w:rsidR="00827EA7" w:rsidRPr="00921C9E">
              <w:rPr>
                <w:rFonts w:ascii="Times New Roman" w:eastAsia="Calibri" w:hAnsi="Times New Roman" w:cs="Times New Roman"/>
                <w:lang w:eastAsia="ru-RU"/>
              </w:rPr>
              <w:t xml:space="preserve"> субсидии</w:t>
            </w:r>
            <w:r w:rsidR="00827EA7" w:rsidRPr="00921C9E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, за исключением счетов 30401, 40130, по которым отражаются нули;</w:t>
            </w:r>
          </w:p>
        </w:tc>
      </w:tr>
      <w:tr w:rsidR="00827EA7" w:rsidRPr="00921C9E" w14:paraId="53A50360" w14:textId="77777777" w:rsidTr="00F932B4">
        <w:trPr>
          <w:jc w:val="center"/>
        </w:trPr>
        <w:tc>
          <w:tcPr>
            <w:tcW w:w="1532" w:type="dxa"/>
          </w:tcPr>
          <w:p w14:paraId="02A667EC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15–17</w:t>
            </w:r>
          </w:p>
        </w:tc>
        <w:tc>
          <w:tcPr>
            <w:tcW w:w="8216" w:type="dxa"/>
          </w:tcPr>
          <w:p w14:paraId="44ED7DB5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вида поступлений или выбытий, соответствующий:</w:t>
            </w:r>
          </w:p>
          <w:p w14:paraId="65FC72B4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аналитической группе подвида доходов бюджетов;</w:t>
            </w:r>
          </w:p>
          <w:p w14:paraId="20C94E17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коду вида расходов;</w:t>
            </w:r>
          </w:p>
          <w:p w14:paraId="65C5950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аналитической группе вида источников финансирования дефицитов бюджетов</w:t>
            </w:r>
          </w:p>
          <w:p w14:paraId="67F24098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i/>
                <w:iCs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за исключением счетов 30401, 40130, по которым отражаются нули;</w:t>
            </w:r>
          </w:p>
        </w:tc>
      </w:tr>
      <w:tr w:rsidR="00827EA7" w:rsidRPr="00921C9E" w14:paraId="57167AC9" w14:textId="77777777" w:rsidTr="00F932B4">
        <w:trPr>
          <w:jc w:val="center"/>
        </w:trPr>
        <w:tc>
          <w:tcPr>
            <w:tcW w:w="1532" w:type="dxa"/>
          </w:tcPr>
          <w:p w14:paraId="7C7F52E3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8216" w:type="dxa"/>
          </w:tcPr>
          <w:p w14:paraId="3B9BC693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вида финансового обеспечения (деятельности)</w:t>
            </w:r>
          </w:p>
          <w:p w14:paraId="621DD5D5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2 – приносящая доход деятельность (собственные доходы учреждения);</w:t>
            </w:r>
          </w:p>
          <w:p w14:paraId="2DA143D1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3 – средства во временном распоряжении;</w:t>
            </w:r>
          </w:p>
          <w:p w14:paraId="1EB370EF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4 – субсидия на выполнение государственного задания;</w:t>
            </w:r>
          </w:p>
          <w:p w14:paraId="650049A7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5 – субсидии на иные цели;</w:t>
            </w:r>
          </w:p>
        </w:tc>
      </w:tr>
      <w:tr w:rsidR="00827EA7" w:rsidRPr="00921C9E" w14:paraId="73B9C0B9" w14:textId="77777777" w:rsidTr="00F932B4">
        <w:trPr>
          <w:jc w:val="center"/>
        </w:trPr>
        <w:tc>
          <w:tcPr>
            <w:tcW w:w="1532" w:type="dxa"/>
          </w:tcPr>
          <w:p w14:paraId="1471592C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19-21</w:t>
            </w:r>
          </w:p>
        </w:tc>
        <w:tc>
          <w:tcPr>
            <w:tcW w:w="8216" w:type="dxa"/>
          </w:tcPr>
          <w:p w14:paraId="5B76B2E4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синтетического счета Плана счетов бухгалтерского (бюджетного) учета</w:t>
            </w:r>
          </w:p>
        </w:tc>
      </w:tr>
      <w:tr w:rsidR="00827EA7" w:rsidRPr="00921C9E" w14:paraId="3F0E9DAE" w14:textId="77777777" w:rsidTr="00F932B4">
        <w:trPr>
          <w:jc w:val="center"/>
        </w:trPr>
        <w:tc>
          <w:tcPr>
            <w:tcW w:w="1532" w:type="dxa"/>
          </w:tcPr>
          <w:p w14:paraId="382368A0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22 - 23</w:t>
            </w:r>
          </w:p>
        </w:tc>
        <w:tc>
          <w:tcPr>
            <w:tcW w:w="8216" w:type="dxa"/>
          </w:tcPr>
          <w:p w14:paraId="41719FDC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код аналитического счета Плана счетов бухгалтерского (бюджетного) учета</w:t>
            </w:r>
          </w:p>
        </w:tc>
      </w:tr>
      <w:tr w:rsidR="00827EA7" w:rsidRPr="00921C9E" w14:paraId="3EE0C38A" w14:textId="77777777" w:rsidTr="00F932B4">
        <w:trPr>
          <w:jc w:val="center"/>
        </w:trPr>
        <w:tc>
          <w:tcPr>
            <w:tcW w:w="1532" w:type="dxa"/>
          </w:tcPr>
          <w:p w14:paraId="2EC3DF20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24 - 26</w:t>
            </w:r>
          </w:p>
        </w:tc>
        <w:tc>
          <w:tcPr>
            <w:tcW w:w="8216" w:type="dxa"/>
          </w:tcPr>
          <w:p w14:paraId="2B5389F8" w14:textId="77777777" w:rsidR="00827EA7" w:rsidRPr="00921C9E" w:rsidRDefault="00827EA7" w:rsidP="00F932B4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  <w:r w:rsidRPr="00921C9E">
              <w:rPr>
                <w:rFonts w:ascii="Times New Roman" w:eastAsia="Calibri" w:hAnsi="Times New Roman" w:cs="Times New Roman"/>
                <w:lang w:eastAsia="ru-RU"/>
              </w:rPr>
              <w:t>аналитический код вида поступлений, выбытий объекта учета (КОСГУ)</w:t>
            </w:r>
          </w:p>
        </w:tc>
      </w:tr>
    </w:tbl>
    <w:p w14:paraId="61FEBD19" w14:textId="77777777" w:rsidR="00881A6B" w:rsidRDefault="00827EA7" w:rsidP="00881A6B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921C9E">
        <w:rPr>
          <w:rFonts w:ascii="Times New Roman" w:eastAsia="Calibri" w:hAnsi="Times New Roman" w:cs="Times New Roman"/>
          <w:bCs/>
          <w:u w:val="single"/>
          <w:lang w:eastAsia="ru-RU"/>
        </w:rPr>
        <w:t>Основание:</w:t>
      </w:r>
      <w:r w:rsidRPr="00921C9E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921C9E">
        <w:rPr>
          <w:rFonts w:ascii="Times New Roman" w:eastAsia="Calibri" w:hAnsi="Times New Roman" w:cs="Times New Roman"/>
          <w:lang w:eastAsia="ru-RU"/>
        </w:rPr>
        <w:t xml:space="preserve">пункты 21–21.2 Инструкции к Единому плану счетов № 157н, </w:t>
      </w:r>
    </w:p>
    <w:p w14:paraId="4FBA53CF" w14:textId="04A95C3A" w:rsidR="00827EA7" w:rsidRPr="00921C9E" w:rsidRDefault="00827EA7" w:rsidP="00881A6B">
      <w:pPr>
        <w:spacing w:after="0"/>
        <w:jc w:val="both"/>
        <w:rPr>
          <w:rFonts w:ascii="Times New Roman" w:eastAsia="Calibri" w:hAnsi="Times New Roman" w:cs="Times New Roman"/>
          <w:lang w:eastAsia="ru-RU"/>
        </w:rPr>
      </w:pPr>
      <w:r w:rsidRPr="00921C9E">
        <w:rPr>
          <w:rFonts w:ascii="Times New Roman" w:eastAsia="Calibri" w:hAnsi="Times New Roman" w:cs="Times New Roman"/>
          <w:lang w:eastAsia="ru-RU"/>
        </w:rPr>
        <w:t>пункт 3 Инструкции № 174н.</w:t>
      </w:r>
    </w:p>
    <w:p w14:paraId="3A2DFB66" w14:textId="77777777" w:rsidR="00827EA7" w:rsidRPr="00921C9E" w:rsidRDefault="00827EA7" w:rsidP="00827E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21C9E">
        <w:rPr>
          <w:rFonts w:ascii="Times New Roman" w:eastAsiaTheme="minorEastAsia" w:hAnsi="Times New Roman" w:cs="Times New Roman"/>
          <w:b/>
          <w:bCs/>
          <w:lang w:eastAsia="ru-RU"/>
        </w:rPr>
        <w:t>Структура аналитики операций в рабочем плане счето</w:t>
      </w:r>
      <w:bookmarkStart w:id="4" w:name="dfask7td6i"/>
      <w:bookmarkEnd w:id="4"/>
      <w:r w:rsidRPr="00921C9E">
        <w:rPr>
          <w:rFonts w:ascii="Times New Roman" w:eastAsiaTheme="minorEastAsia" w:hAnsi="Times New Roman" w:cs="Times New Roman"/>
          <w:b/>
          <w:bCs/>
          <w:lang w:eastAsia="ru-RU"/>
        </w:rPr>
        <w:t>в</w:t>
      </w:r>
    </w:p>
    <w:tbl>
      <w:tblPr>
        <w:tblW w:w="156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709"/>
        <w:gridCol w:w="129"/>
        <w:gridCol w:w="75"/>
        <w:gridCol w:w="574"/>
        <w:gridCol w:w="15"/>
        <w:gridCol w:w="1049"/>
        <w:gridCol w:w="648"/>
        <w:gridCol w:w="4314"/>
        <w:gridCol w:w="1134"/>
        <w:gridCol w:w="6202"/>
      </w:tblGrid>
      <w:tr w:rsidR="00E47DF5" w:rsidRPr="00921C9E" w14:paraId="2D5DCC77" w14:textId="5BC73258" w:rsidTr="00C81773">
        <w:trPr>
          <w:gridAfter w:val="1"/>
          <w:wAfter w:w="6202" w:type="dxa"/>
        </w:trPr>
        <w:tc>
          <w:tcPr>
            <w:tcW w:w="23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1251AC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5" w:name="dfas8aqt7e"/>
            <w:bookmarkEnd w:id="5"/>
            <w:r w:rsidRPr="00921C9E">
              <w:rPr>
                <w:rFonts w:ascii="Times New Roman" w:eastAsiaTheme="minorEastAsia" w:hAnsi="Times New Roman" w:cs="Times New Roman"/>
              </w:rPr>
              <w:t>Синтетический счет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D3F041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 xml:space="preserve">Аналитический код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(по КОСГУ)</w:t>
            </w:r>
          </w:p>
        </w:tc>
        <w:tc>
          <w:tcPr>
            <w:tcW w:w="4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B4AD02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Наименование счета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A692EB" w14:textId="77777777" w:rsidR="006975E2" w:rsidRPr="006975E2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75E2">
              <w:rPr>
                <w:rFonts w:ascii="Times New Roman" w:eastAsiaTheme="minorEastAsia" w:hAnsi="Times New Roman" w:cs="Times New Roman"/>
              </w:rPr>
              <w:t>Признак счета:</w:t>
            </w:r>
          </w:p>
          <w:p w14:paraId="695F0CBF" w14:textId="77777777" w:rsidR="006975E2" w:rsidRPr="006975E2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75E2">
              <w:rPr>
                <w:rFonts w:ascii="Times New Roman" w:eastAsiaTheme="minorEastAsia" w:hAnsi="Times New Roman" w:cs="Times New Roman"/>
              </w:rPr>
              <w:t>А - активный</w:t>
            </w:r>
          </w:p>
          <w:p w14:paraId="03E33EE7" w14:textId="7E78F13F" w:rsidR="00E47DF5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975E2">
              <w:rPr>
                <w:rFonts w:ascii="Times New Roman" w:eastAsiaTheme="minorEastAsia" w:hAnsi="Times New Roman" w:cs="Times New Roman"/>
              </w:rPr>
              <w:t>П - пассивный</w:t>
            </w:r>
          </w:p>
        </w:tc>
      </w:tr>
      <w:tr w:rsidR="00E47DF5" w:rsidRPr="00921C9E" w14:paraId="2524E080" w14:textId="3FF0CAB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79C78D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6" w:name="dfasrrbihr"/>
            <w:bookmarkEnd w:id="6"/>
            <w:r w:rsidRPr="00921C9E">
              <w:rPr>
                <w:rFonts w:ascii="Times New Roman" w:eastAsiaTheme="minorEastAsia" w:hAnsi="Times New Roman" w:cs="Times New Roman"/>
              </w:rPr>
              <w:t xml:space="preserve">объекта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  <w:t>учета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E9294B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группы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E1D726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вида</w:t>
            </w:r>
          </w:p>
        </w:tc>
        <w:tc>
          <w:tcPr>
            <w:tcW w:w="16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7A06D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2445A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9E4539" w14:textId="77777777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47DF5" w:rsidRPr="00921C9E" w14:paraId="41F7118A" w14:textId="39D254A7" w:rsidTr="00C81773">
        <w:trPr>
          <w:gridAfter w:val="1"/>
          <w:wAfter w:w="6202" w:type="dxa"/>
        </w:trPr>
        <w:tc>
          <w:tcPr>
            <w:tcW w:w="23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C563FF" w14:textId="77777777" w:rsidR="00E47DF5" w:rsidRPr="00921C9E" w:rsidRDefault="00E47DF5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7" w:name="dfasv5gcs1"/>
            <w:bookmarkEnd w:id="7"/>
            <w:r w:rsidRPr="00921C9E">
              <w:rPr>
                <w:rFonts w:ascii="Times New Roman" w:eastAsiaTheme="minorEastAsia" w:hAnsi="Times New Roman" w:cs="Times New Roman"/>
              </w:rPr>
              <w:t>Разряд номера счета</w:t>
            </w:r>
          </w:p>
        </w:tc>
        <w:tc>
          <w:tcPr>
            <w:tcW w:w="169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9EAC7" w14:textId="77777777" w:rsidR="00E47DF5" w:rsidRPr="00921C9E" w:rsidRDefault="00E47DF5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3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D0B686" w14:textId="77777777" w:rsidR="00E47DF5" w:rsidRPr="00921C9E" w:rsidRDefault="00E47DF5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6664E" w14:textId="77777777" w:rsidR="00E47DF5" w:rsidRPr="00921C9E" w:rsidRDefault="00E47DF5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367A" w:rsidRPr="00921C9E" w14:paraId="0AA69B96" w14:textId="718F9DC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68B353" w14:textId="77777777" w:rsidR="00E7367A" w:rsidRPr="00921C9E" w:rsidRDefault="00E7367A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8" w:name="dfasuiceax"/>
            <w:bookmarkEnd w:id="8"/>
            <w:r w:rsidRPr="00921C9E">
              <w:rPr>
                <w:rFonts w:ascii="Times New Roman" w:eastAsiaTheme="minorEastAsia" w:hAnsi="Times New Roman" w:cs="Times New Roman"/>
                <w:bCs/>
              </w:rPr>
              <w:t>(19</w:t>
            </w:r>
            <w:r w:rsidRPr="00921C9E">
              <w:rPr>
                <w:rFonts w:ascii="Times New Roman" w:eastAsiaTheme="minorEastAsia" w:hAnsi="Times New Roman" w:cs="Times New Roman"/>
                <w:bCs/>
                <w:lang w:val="en-US"/>
              </w:rPr>
              <w:t>–</w:t>
            </w:r>
            <w:r w:rsidRPr="00921C9E">
              <w:rPr>
                <w:rFonts w:ascii="Times New Roman" w:eastAsiaTheme="minorEastAsia" w:hAnsi="Times New Roman" w:cs="Times New Roman"/>
                <w:bCs/>
              </w:rPr>
              <w:t>21)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448F9" w14:textId="77777777" w:rsidR="00E7367A" w:rsidRPr="00921C9E" w:rsidRDefault="00E7367A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</w:rPr>
              <w:t>(22)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605FC9" w14:textId="77777777" w:rsidR="00E7367A" w:rsidRPr="00921C9E" w:rsidRDefault="00E7367A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</w:rPr>
              <w:t>(23)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76800" w14:textId="77777777" w:rsidR="00E7367A" w:rsidRPr="00921C9E" w:rsidRDefault="00E7367A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</w:rPr>
              <w:t>(24</w:t>
            </w:r>
            <w:r w:rsidRPr="00921C9E">
              <w:rPr>
                <w:rFonts w:ascii="Times New Roman" w:eastAsiaTheme="minorEastAsia" w:hAnsi="Times New Roman" w:cs="Times New Roman"/>
                <w:bCs/>
                <w:lang w:val="en-US"/>
              </w:rPr>
              <w:t>–</w:t>
            </w:r>
            <w:r w:rsidRPr="00921C9E">
              <w:rPr>
                <w:rFonts w:ascii="Times New Roman" w:eastAsiaTheme="minorEastAsia" w:hAnsi="Times New Roman" w:cs="Times New Roman"/>
                <w:bCs/>
              </w:rPr>
              <w:t>26)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6DBADE" w14:textId="07249668" w:rsidR="00E7367A" w:rsidRPr="00921C9E" w:rsidRDefault="00E7367A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5E52" w14:textId="77777777" w:rsidR="00E7367A" w:rsidRPr="00921C9E" w:rsidRDefault="00E7367A" w:rsidP="0021720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E47DF5" w:rsidRPr="00921C9E" w14:paraId="32870086" w14:textId="3C204715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53BB8F" w14:textId="506292FA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9" w:name="dfash7ne0k"/>
            <w:bookmarkEnd w:id="9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Основные средства – недвижимое имущество учреждения</w:t>
            </w:r>
          </w:p>
        </w:tc>
      </w:tr>
      <w:tr w:rsidR="00E7367A" w:rsidRPr="00921C9E" w14:paraId="6BD4F431" w14:textId="504F290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2BED7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0" w:name="dfas436qhl"/>
            <w:bookmarkEnd w:id="1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41F7C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CC39D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D377B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A5AC6F" w14:textId="4D1E03D0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нежилых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помещений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– недвижимого имущества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4CCDB" w14:textId="00CBF361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2E6873AE" w14:textId="6F93979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8DBC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1" w:name="dfasm0fx8n"/>
            <w:bookmarkEnd w:id="11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047BB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0B298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45A25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71020C" w14:textId="138517E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нежилых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помещений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недвижимого имущества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B783D" w14:textId="2B447C86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47DF5" w:rsidRPr="00921C9E" w14:paraId="1961275D" w14:textId="7AB083B7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B9EF3A" w14:textId="5B77ED1C" w:rsidR="00E47DF5" w:rsidRPr="00921C9E" w:rsidRDefault="00E47DF5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12" w:name="dfas5gq1mm"/>
            <w:bookmarkEnd w:id="12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Основные средства – особо ценное движимое имущество учреждения</w:t>
            </w:r>
          </w:p>
        </w:tc>
      </w:tr>
      <w:tr w:rsidR="00E7367A" w:rsidRPr="00921C9E" w14:paraId="67CAE2BE" w14:textId="581B65B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2FD35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3" w:name="dfas659oob"/>
            <w:bookmarkEnd w:id="13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CC293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56170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BEE8B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F1DD7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977DE" w14:textId="7D69E191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76A0160A" w14:textId="2218527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9872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31E9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685F1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14DAF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20CE8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AE3E" w14:textId="61FF688E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4EF0F039" w14:textId="4C6C374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7A674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9137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D96A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8476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77F4A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транспортных средств - особо ценного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22FFB" w14:textId="1E5AEEF9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06156D8E" w14:textId="7947940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CA0D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F3125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12D92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1E00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C0FC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транспортных средств - особо ценного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80899" w14:textId="218E82B4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7D6C5E77" w14:textId="313EA6E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89F8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ACC7B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5E6C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36EE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61A10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производственный и хозяйственный инвентарь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E2A6" w14:textId="7338E85D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093979C6" w14:textId="29C7DD2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0E6E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57068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173D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66F1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10A6A" w14:textId="73F2F4D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производственный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 хозяйственный инвентарь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5197" w14:textId="693721BB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5F638A60" w14:textId="5CF611C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015EB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C999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DAF7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005D9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4288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прочих основных средств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E0BA" w14:textId="0315FD25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4469943D" w14:textId="4D5B380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05BB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8B695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5479E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6851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BB9C56" w14:textId="7E5111CB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прочих основных средств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4DEC" w14:textId="7D9D31BB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47DF5" w:rsidRPr="00921C9E" w14:paraId="4D48B041" w14:textId="04F4329A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5E596" w14:textId="5E8EF4F7" w:rsidR="00E47DF5" w:rsidRPr="00921C9E" w:rsidRDefault="00E47DF5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14" w:name="dfas1nflpm"/>
            <w:bookmarkEnd w:id="14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Основные средства – иное движимое имущество учреждения</w:t>
            </w:r>
          </w:p>
        </w:tc>
      </w:tr>
      <w:tr w:rsidR="00E7367A" w:rsidRPr="00921C9E" w14:paraId="02A7B500" w14:textId="3F85625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9E8FB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5" w:name="dfash1uwdb"/>
            <w:bookmarkEnd w:id="1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B709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1B0AE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7EF74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FFAD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A7BF1" w14:textId="1289C31B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24B84811" w14:textId="4211D2A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763C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B3AD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CEC0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86D1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ACDD7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машин 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оборудования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BEFB8" w14:textId="4A0EAA11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6764B742" w14:textId="6AB83A8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16BF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8FBD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3237A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DE59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EEA7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транспортных средств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972C" w14:textId="2F9F1E0D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4ABB700B" w14:textId="5D1935D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D7406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CDCE8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93CE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3442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AC09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транспортных средств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29407" w14:textId="7B4DB1E2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3FFFB179" w14:textId="4E65A91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6344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F8EC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A5817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3D6B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32194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производственный и хозяйственный инвентарь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56579" w14:textId="103278B7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7767EFBB" w14:textId="28E2A5A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8474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40E5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80B3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3C38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90FDDE" w14:textId="4AA8134E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производственный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 хозяйственный инвентарь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ACC12" w14:textId="6EAE2E26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78F139DB" w14:textId="4573896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64E11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B97C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998A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8170A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CC269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прочих основных средств – иного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C3851" w14:textId="2B2D5C2C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3FE83D52" w14:textId="5EB9893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5800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101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4D043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7F8B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FC6D0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061E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прочих основных средств – иного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0E9C1" w14:textId="0635BAE9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47DF5" w:rsidRPr="00921C9E" w14:paraId="554C5D7A" w14:textId="7FA4597E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0A2272" w14:textId="1E73484A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</w:rPr>
              <w:t>Нематериальные активы</w:t>
            </w:r>
          </w:p>
        </w:tc>
      </w:tr>
      <w:tr w:rsidR="00E7367A" w:rsidRPr="00921C9E" w14:paraId="1E3798E6" w14:textId="22D84A0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AAF02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lastRenderedPageBreak/>
              <w:t>102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CECE7" w14:textId="4DA18C1B" w:rsidR="00E7367A" w:rsidRPr="00BD2EA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A92BD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2B8D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320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7A91C8" w14:textId="3A45F14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программного обеспечения и базы данных – о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собо ценного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BD2FE" w14:textId="4D57B729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4E8E2533" w14:textId="1AFA30D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1812E2" w14:textId="4CB0222E" w:rsidR="00E7367A" w:rsidRPr="00921C9E" w:rsidRDefault="00E7367A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122D0">
              <w:t>102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91330" w14:textId="1C1C2AC3" w:rsidR="00E7367A" w:rsidRPr="00921C9E" w:rsidRDefault="00E7367A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122D0">
              <w:t>2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81DCEC" w14:textId="7FA12B77" w:rsidR="00E7367A" w:rsidRPr="00BD2EA8" w:rsidRDefault="00E7367A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122D0"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052452" w14:textId="3BF1837A" w:rsidR="00E7367A" w:rsidRPr="00921C9E" w:rsidRDefault="00E7367A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t>4</w:t>
            </w:r>
            <w:r w:rsidRPr="008122D0">
              <w:t>20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F4EC9" w14:textId="79DFBEBA" w:rsidR="00E7367A" w:rsidRPr="00921C9E" w:rsidRDefault="00E7367A" w:rsidP="00BD2EA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BD2EA8">
              <w:rPr>
                <w:rFonts w:ascii="Times New Roman" w:eastAsiaTheme="minorEastAsia" w:hAnsi="Times New Roman" w:cs="Times New Roman"/>
                <w:bCs/>
                <w:iCs/>
              </w:rPr>
              <w:t>У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меньшение</w:t>
            </w:r>
            <w:r w:rsidRPr="00BD2EA8">
              <w:rPr>
                <w:rFonts w:ascii="Times New Roman" w:eastAsiaTheme="minorEastAsia" w:hAnsi="Times New Roman" w:cs="Times New Roman"/>
                <w:bCs/>
                <w:iCs/>
              </w:rPr>
              <w:t xml:space="preserve"> стоимости программного обеспечения и базы данных – особо ценного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93E7" w14:textId="391A8A85" w:rsidR="00E7367A" w:rsidRPr="00BD2EA8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1D8232D7" w14:textId="3B49AD7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19D6F" w14:textId="6E0E6656" w:rsidR="00E7367A" w:rsidRPr="00BD2EA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102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1A59B" w14:textId="3978EF33" w:rsidR="00E7367A" w:rsidRPr="00BD2EA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B15EE" w14:textId="567606A2" w:rsidR="00E7367A" w:rsidRPr="00BD2EA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553781" w14:textId="3100FAA7" w:rsidR="00E7367A" w:rsidRPr="00BD2EA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lang w:val="en-US"/>
              </w:rPr>
              <w:t>320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F4D38" w14:textId="376D6F28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BD2EA8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программного обеспечения и базы данных – иного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01F3F" w14:textId="4A40D600" w:rsidR="00E7367A" w:rsidRPr="00BD2EA8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244B2016" w14:textId="780B812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F170F7" w14:textId="050F1833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</w:t>
            </w: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2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7A38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9925D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CB07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420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ADAD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программного обеспечения и базы данных – иного 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FFF7" w14:textId="345E94FE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47DF5" w:rsidRPr="00921C9E" w14:paraId="27F6D2A7" w14:textId="2019A86F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5F6DFD" w14:textId="79A3294E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</w:rPr>
              <w:t>Непроизводственные активы</w:t>
            </w:r>
          </w:p>
        </w:tc>
      </w:tr>
      <w:tr w:rsidR="00E7367A" w:rsidRPr="00921C9E" w14:paraId="39C13C8C" w14:textId="4F0B373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FC132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6B73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0D90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3E0E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3</w:t>
            </w: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3</w:t>
            </w:r>
            <w:r w:rsidRPr="00921C9E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86D5B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земля – недвижимого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1E436" w14:textId="2B86A9B1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5F93FFF7" w14:textId="6CACE46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C9EE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103</w:t>
            </w:r>
          </w:p>
        </w:tc>
        <w:tc>
          <w:tcPr>
            <w:tcW w:w="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A8C7C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5F30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9B23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4</w:t>
            </w: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3</w:t>
            </w:r>
            <w:r w:rsidRPr="00921C9E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754F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земля – недвижимого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315C4" w14:textId="6828C7D6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47DF5" w:rsidRPr="00921C9E" w14:paraId="76F95F5E" w14:textId="3A26CBA8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FC27F" w14:textId="723C31C5" w:rsidR="00E47DF5" w:rsidRPr="00921C9E" w:rsidRDefault="00E47DF5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16" w:name="dfasb7nqvg"/>
            <w:bookmarkEnd w:id="16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Амортизация</w:t>
            </w:r>
          </w:p>
        </w:tc>
      </w:tr>
      <w:tr w:rsidR="00E7367A" w:rsidRPr="00921C9E" w14:paraId="3A33A098" w14:textId="5DB5738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C801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7" w:name="dfas63o509"/>
            <w:bookmarkEnd w:id="17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B2F1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2AC12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FC9D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2DD43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нежилых помещений –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недвижимого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CEEF6" w14:textId="5C647CAD" w:rsidR="00E7367A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09D4DC7A" w14:textId="120817B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1876A" w14:textId="0B0C5DB4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4DF40" w14:textId="74737710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B569E6" w14:textId="47C6FCF5" w:rsidR="006975E2" w:rsidRPr="00EB331C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C799D" w14:textId="02FA478D" w:rsidR="006975E2" w:rsidRPr="00EB331C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421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C26CCE" w14:textId="084DAE13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стоимости 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программного обеспечения и баз данных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–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особо ценного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движимого имущества учреждения за счет амортизации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2210A" w14:textId="3B24EE99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21277CF4" w14:textId="2A3A75DE" w:rsidTr="001D77C8">
        <w:trPr>
          <w:gridAfter w:val="1"/>
          <w:wAfter w:w="6202" w:type="dxa"/>
          <w:trHeight w:val="41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A4B3CB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18" w:name="dfasnxokwo"/>
            <w:bookmarkStart w:id="19" w:name="dfashnthkv"/>
            <w:bookmarkEnd w:id="18"/>
            <w:bookmarkEnd w:id="19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926502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39FE02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D24501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AE0CA3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bookmarkStart w:id="20" w:name="dfasbftf9p"/>
            <w:bookmarkEnd w:id="2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машин и оборудования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89B72" w14:textId="12E23F13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31643141" w14:textId="6E00171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F17386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E99378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B0BC5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F5AF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A2675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транспортных средств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B8ED" w14:textId="0C9A6711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1DD864FF" w14:textId="4FA0162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C2559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5B616C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B52999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9C9B7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8C6A57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производственный и хозяйственный инвентарь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F40B1" w14:textId="1A709C45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121F0F74" w14:textId="6BE1B4A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A758D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8E209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4659C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4AF28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48061C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прочих основных средств – особо ценного движимого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CF350" w14:textId="6D27B32B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4A20B92E" w14:textId="536F332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179CE7" w14:textId="6846DC7A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EB52E3" w14:textId="02108BE4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D7A9CE" w14:textId="6C542056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A076C" w14:textId="726966AC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421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B8DED" w14:textId="05385A7E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стоимости 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программного обеспечения и баз данных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–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иного</w:t>
            </w:r>
            <w:r w:rsidRPr="00EB331C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движимого имущества учреждения за счет амортизации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B53DC" w14:textId="271169FD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4186CACF" w14:textId="099D0B3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0A038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F5E55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2C27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C068F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046AED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машин и оборудования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42C5" w14:textId="621BE201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6975E2" w:rsidRPr="00921C9E" w14:paraId="2E128B55" w14:textId="25E575F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F3054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8DEB25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2C22F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05374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E3C77" w14:textId="77777777" w:rsidR="006975E2" w:rsidRPr="00921C9E" w:rsidRDefault="006975E2" w:rsidP="006975E2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транспортных средств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AEB2D" w14:textId="62BA2B0F" w:rsidR="006975E2" w:rsidRPr="00921C9E" w:rsidRDefault="006975E2" w:rsidP="006975E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C2FBE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4C908E85" w14:textId="454D1FD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7F72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513A4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5AEF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85957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3D35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производственный и хозяйственный инвентарь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C9809" w14:textId="48115B5F" w:rsidR="00E7367A" w:rsidRPr="00921C9E" w:rsidRDefault="00362EAB" w:rsidP="00362E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59E78593" w14:textId="55F16BE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8683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8224E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D6FA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404D8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C00C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стоимости прочих основных средств – иного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движимого имущества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6816C" w14:textId="5CEB17A3" w:rsidR="00E7367A" w:rsidRPr="00921C9E" w:rsidRDefault="00362EAB" w:rsidP="00362E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2219B7CD" w14:textId="3F5FDEA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C2EB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104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992C4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4454B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71ED4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8BAF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за счет амортизации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прав пользования программным обеспечением и базами данных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DA560" w14:textId="41F6B709" w:rsidR="00E7367A" w:rsidRPr="00921C9E" w:rsidRDefault="00362EAB" w:rsidP="00362E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207D48" w:rsidRPr="00921C9E" w14:paraId="3C40AF1B" w14:textId="46EE459E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F18DE6" w14:textId="7BC1E7B6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Материальные запасы</w:t>
            </w:r>
          </w:p>
        </w:tc>
      </w:tr>
      <w:tr w:rsidR="00E7367A" w:rsidRPr="00921C9E" w14:paraId="0BC0745B" w14:textId="76DD7FA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A7CE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7229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768F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3226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7B8C4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медикаментов и перевязочных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  –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иное 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808DC" w14:textId="3953D22E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62F5E0B4" w14:textId="59F8A0E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C7942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4CDA4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51DF6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334B2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39942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медикаментов и перевязочных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  –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иное  ценное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0EA73" w14:textId="60393B30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50240A89" w14:textId="7F6F0A4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BA443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8B2C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E3A61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2271C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3D7A1" w14:textId="2CF97586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горюче смазочные материалы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ценное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A3117" w14:textId="0EA099E6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19A54736" w14:textId="706A1D6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51BD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8BF92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A290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55F25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FFC13F" w14:textId="791E5584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горюче смазочные материалы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5D98" w14:textId="423CD0E4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0701D695" w14:textId="5371692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9945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ADCB5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F9A4F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F954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344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E90B1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строительные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ценное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C14AC" w14:textId="3226877B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17FC2B68" w14:textId="5611EEF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1C46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89F0D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6A847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68EC2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444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75D1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строительные материалы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4377" w14:textId="0B284C8F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0781B7A2" w14:textId="436DD58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19F0A6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1EF2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B0F67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B6B9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345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8BB3E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стоимости мягкий инвентарь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50603" w14:textId="240DB962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7BCB7E3D" w14:textId="40E491D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E67F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984036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E40F4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2B6225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445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124B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мягкий инвентарь –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иное  движимое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C6690" w14:textId="3D8D9741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6365EE4B" w14:textId="25B75A4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B6D5AF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30673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4EEF1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7F695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92DFC" w14:textId="2D71DA42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прочие материальные запасы – иное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F704D" w14:textId="7BF06A5B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31A6773C" w14:textId="1953DBE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3939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26B6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F8DA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96EAC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D788C3" w14:textId="1BC39FDE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стоимости прочие материальные запасы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– иное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884B6" w14:textId="512D2BC7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0F6DDC23" w14:textId="4A7818C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38FCD5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84E85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927AD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3C5C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349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774A65" w14:textId="308EA7BE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прочие материальные запасы однократного применения – иное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6765" w14:textId="4CF561E9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9A0E8D" w:rsidRPr="00921C9E" w14:paraId="0C6C3EBD" w14:textId="333D923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2DD38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D712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BACDC4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4C7E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449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67BE8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прочие материальные запасы однократного применения – иное движимое имущество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01470" w14:textId="7CBA01B4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F2810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207D48" w:rsidRPr="00921C9E" w14:paraId="7C1E9234" w14:textId="55BCE434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8B7EB9" w14:textId="46C4F420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21" w:name="dfas1828fp"/>
            <w:bookmarkEnd w:id="21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Вложения в нефинансовые активы</w:t>
            </w:r>
          </w:p>
        </w:tc>
      </w:tr>
      <w:tr w:rsidR="00E7367A" w:rsidRPr="00921C9E" w14:paraId="46E0E785" w14:textId="6489654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DBCE4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2" w:name="dfaso52sw3"/>
            <w:bookmarkStart w:id="23" w:name="dfashr1gmz"/>
            <w:bookmarkEnd w:id="22"/>
            <w:bookmarkEnd w:id="23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85372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1F0A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9AA2C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3207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 – особо ценное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7DF4" w14:textId="2A13F381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2269EB7E" w14:textId="0F32BF7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1EA9F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4" w:name="dfasikxpiu"/>
            <w:bookmarkEnd w:id="24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6A471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36DEB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0B727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32300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 – особо ценное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69E3" w14:textId="5A7158EE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5A83CB2F" w14:textId="7732F6A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BFDE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5" w:name="dfasgu7lex"/>
            <w:bookmarkEnd w:id="2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C8DC3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B5EF0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9F6B0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8FD8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 – иное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CEDC" w14:textId="496D7DB9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11CE5D70" w14:textId="4708D3A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6B68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6" w:name="dfasewos7h"/>
            <w:bookmarkEnd w:id="26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63F99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6B967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78F17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D3EA4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основные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средства – иное движимое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D29CD" w14:textId="087D0531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530508DA" w14:textId="66297FC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E3506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05A8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DE87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FB63D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352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1DD5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права пользования программным обеспечением и базами данных с определенным сроком 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DB1E" w14:textId="3F3CDA41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499B7272" w14:textId="6B3E085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31808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1C225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5D598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3FF08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FA264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права пользования программным обеспечением и базами данных с определенным сроком 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27713" w14:textId="1C8DC4F6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7F56A392" w14:textId="362EF7C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2548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1CC7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C8EE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1E4F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353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F9D46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вложений в права пользования программным обеспечением и базами данных с неопределенным сроком 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925E" w14:textId="05C9C093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5FF2945D" w14:textId="55CFEA6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CE19A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106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B71E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CF73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4EC7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FA7B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вложений в права пользования программным обеспечением и базами данных с неопределенным сроком 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04B7C" w14:textId="27ED8B84" w:rsidR="00E7367A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207D48" w:rsidRPr="00921C9E" w14:paraId="46A6A257" w14:textId="1D3C9443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09B5E" w14:textId="71486B66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Затраты на изготовление готовой продукции, выполнение работ, услуг</w:t>
            </w:r>
          </w:p>
        </w:tc>
      </w:tr>
      <w:tr w:rsidR="009A0E8D" w:rsidRPr="00921C9E" w14:paraId="58CB4069" w14:textId="7025347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AEBB8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5BD37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BB43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CDF09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26F79" w14:textId="3AD8C55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заработную плату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BD3B0" w14:textId="7A6A7F38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38223C62" w14:textId="03D4E1F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2D29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69C0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9CFEA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E23066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789E6" w14:textId="29167AB6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прочие выплаты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01E6" w14:textId="629F8D17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4AB75C3B" w14:textId="7DCB925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7350F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F5297C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453E2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E62A4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B0CD0" w14:textId="5E6E5A2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начисления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на выплаты по оплате труда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1ABC" w14:textId="1DF48E0A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78CA70A5" w14:textId="75FD581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5A270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97874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2DFC9F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413854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ABCD2" w14:textId="4A847ECD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услуги связи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85FBE" w14:textId="49F9D193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3BA98315" w14:textId="0EEDAE4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50582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2FE3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FCF0A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66F8C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2418D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транспортные услуги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4953E" w14:textId="0FE9DA3C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6FDA06C3" w14:textId="151E3A2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1693B1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CF00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1FB36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0F345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56B7E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коммунальные услуги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8A5DB" w14:textId="1965DD81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49689DCD" w14:textId="37EFA04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24B9F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BD21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970F65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36967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224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842D4" w14:textId="58015E0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арендную плату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за пользование имуществом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4000" w14:textId="73EF700F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58E9439B" w14:textId="3BD5294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A92B2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5A8C9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D0FD43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0BCF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225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F4B51" w14:textId="47803CE8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работы, услуги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по содержанию имущества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D4435" w14:textId="43AAD341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78D6BA05" w14:textId="5B4EA70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D381B4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39B8C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133CCC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05061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84CC9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прочие работы, услуги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AA875" w14:textId="0B773C5C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7D7C4D13" w14:textId="5DCD867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AB4D72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C70387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DF2836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6751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266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9796AE" w14:textId="1DAD636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выплату пособий,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734B" w14:textId="78533D6E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72430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3A8A7D79" w14:textId="3C72E0B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A5D72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ABEF8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CE97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563F7F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EB1D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амортизацию основных средств и материальных активов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5F24" w14:textId="711B8EA3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38D10506" w14:textId="4E05A45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FC4D0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480C8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6D2DC8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2232E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8C7E2B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>на расходование материальных запасов в себестоимости готовой продукции,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DB920" w14:textId="493C0451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105737BD" w14:textId="7733EA9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4F23D" w14:textId="5372C035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DCBD3" w14:textId="7444889E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14A4C" w14:textId="043A0DAA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C2E23" w14:textId="62CB2C0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291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2B71A" w14:textId="5BE4C623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404418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на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уплату налогов пошлин и сборов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ADD1A" w14:textId="1E7E7011" w:rsidR="009A0E8D" w:rsidRPr="00404418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61470321" w14:textId="24C0DDE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BA8302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40B6AD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ACC140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E62C8" w14:textId="7777777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296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064C7" w14:textId="1FCA4493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Себестоимость готовой продукции 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на прочие затраты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</w:rPr>
              <w:t>в себестоимости готовой продукции, работ, услуг в части прочих расходов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CB365" w14:textId="739E1171" w:rsidR="009A0E8D" w:rsidRPr="00921C9E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4296E706" w14:textId="004AD51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5F01A0" w14:textId="6BF36210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E131B" w14:textId="65CB29CC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FC8F0" w14:textId="3E0F733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8C8FE1" w14:textId="033BD52A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271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88BC6" w14:textId="27DC315C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C5867">
              <w:rPr>
                <w:rFonts w:ascii="Times New Roman" w:eastAsiaTheme="minorEastAsia" w:hAnsi="Times New Roman" w:cs="Times New Roman"/>
                <w:bCs/>
                <w:iCs/>
              </w:rPr>
              <w:t>Накладные расходы производства готовой продукции, работ, услуг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 xml:space="preserve"> в части амортизации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D1A42" w14:textId="12101104" w:rsidR="009A0E8D" w:rsidRPr="002C5867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503D476F" w14:textId="2A45467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100A75" w14:textId="1DFA1DF9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E2E87" w14:textId="1F5CA73C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FBCCFA" w14:textId="4088711A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38E27" w14:textId="0B7ED157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272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14769" w14:textId="7F359925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C5867">
              <w:rPr>
                <w:rFonts w:ascii="Times New Roman" w:eastAsiaTheme="minorEastAsia" w:hAnsi="Times New Roman" w:cs="Times New Roman"/>
                <w:bCs/>
                <w:iCs/>
              </w:rPr>
              <w:t>Накладные расходы производства готовой продукции, работ, услуг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 xml:space="preserve"> в части расходования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C5DEE" w14:textId="0D698EC3" w:rsidR="009A0E8D" w:rsidRPr="002C5867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9A0E8D" w:rsidRPr="00921C9E" w14:paraId="08D18535" w14:textId="759C371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BA8AA" w14:textId="25039606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C25D8B" w14:textId="159F21C6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8B8AE4" w14:textId="297A3D42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5C2E29" w14:textId="1DCE2C82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3B2DD" w14:textId="41D75A51" w:rsidR="009A0E8D" w:rsidRPr="00921C9E" w:rsidRDefault="009A0E8D" w:rsidP="009A0E8D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Общехозяйственный расходы в части услуг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B7AEE" w14:textId="25968D2F" w:rsidR="009A0E8D" w:rsidRDefault="009A0E8D" w:rsidP="009A0E8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2AE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207D48" w:rsidRPr="00921C9E" w14:paraId="200B4D33" w14:textId="3EA7A7D8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DEE9D4" w14:textId="261B116A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Права пользования</w:t>
            </w:r>
          </w:p>
        </w:tc>
      </w:tr>
      <w:tr w:rsidR="00E92A5C" w:rsidRPr="00921C9E" w14:paraId="448AB4A0" w14:textId="42BD341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9D5473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BD9F15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8CEAA2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1201F2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352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E18A7E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прав пользования программным обеспечением и базами данных с определенным сроком полезного использования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5563" w14:textId="1762AD43" w:rsidR="00E92A5C" w:rsidRPr="00921C9E" w:rsidRDefault="00E92A5C" w:rsidP="00E92A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0796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92A5C" w:rsidRPr="00921C9E" w14:paraId="658EEE5F" w14:textId="6929A5C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404874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84AF3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0510D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C23477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3A3C8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прав пользования программным обеспечением и базами данных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определенным сроком полезного использования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DC5E" w14:textId="3F9D9505" w:rsidR="00E92A5C" w:rsidRPr="00921C9E" w:rsidRDefault="00E92A5C" w:rsidP="00E92A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0796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92A5C" w:rsidRPr="00921C9E" w14:paraId="66256DBC" w14:textId="441805D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5B8DA0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55082B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2739AE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C9CCF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353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86773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стоимости прав пользования программным обеспечением и базами данных с неопределенным сроком полезного использования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62270" w14:textId="1B6AA4B4" w:rsidR="00E92A5C" w:rsidRPr="00921C9E" w:rsidRDefault="00E92A5C" w:rsidP="00E92A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0796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92A5C" w:rsidRPr="00921C9E" w14:paraId="2FA5D0C1" w14:textId="4884082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EF9FA9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111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CCF27B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F3B97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  <w:lang w:val="en-US"/>
              </w:rPr>
              <w:t>I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DE0B4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453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4232DB" w14:textId="77777777" w:rsidR="00E92A5C" w:rsidRPr="00921C9E" w:rsidRDefault="00E92A5C" w:rsidP="00E92A5C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стоимости прав пользования программным обеспечением и базами данных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неопределенным сроком полезного использования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924AC" w14:textId="653D5698" w:rsidR="00E92A5C" w:rsidRPr="00921C9E" w:rsidRDefault="00E92A5C" w:rsidP="00E92A5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E0796D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207D48" w:rsidRPr="00921C9E" w14:paraId="2DA1C2BD" w14:textId="07409AED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8431AA" w14:textId="48984952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27" w:name="dfas3bt4zy"/>
            <w:bookmarkEnd w:id="27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Денежные средства</w:t>
            </w:r>
          </w:p>
        </w:tc>
      </w:tr>
      <w:tr w:rsidR="00794965" w:rsidRPr="00921C9E" w14:paraId="755A621B" w14:textId="6E72301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B8AA06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28" w:name="dfass18zl9"/>
            <w:bookmarkEnd w:id="28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5F6819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29383D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F35A1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99478A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Поступления средств на лицевые счета в органе казначейства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C647C" w14:textId="25F8B6D8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191C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794965" w:rsidRPr="00921C9E" w14:paraId="0758E58C" w14:textId="4997B97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29202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8154A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5AB6C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E2BAC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E2C5F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Выбытия средств с лицевых счетов в органе казначейства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2206E" w14:textId="518B3C3B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5D191C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794965" w:rsidRPr="00921C9E" w14:paraId="5B3AB6D4" w14:textId="389309E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2B8E2E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A4962" w14:textId="75E3C470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DE2A2A" w14:textId="5F450DA8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466E0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EB5C25" w14:textId="5E0DAEA5" w:rsidR="00794965" w:rsidRPr="00EB4012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B4012">
              <w:rPr>
                <w:rFonts w:ascii="Times New Roman" w:eastAsiaTheme="minorEastAsia" w:hAnsi="Times New Roman" w:cs="Times New Roman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E87B" w14:textId="65929360" w:rsidR="00794965" w:rsidRPr="00EB4012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D191C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794965" w:rsidRPr="00921C9E" w14:paraId="416701C1" w14:textId="1759BE8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4D67A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50300" w14:textId="536D71AE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F0FA6E" w14:textId="188FF5BA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4293A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6E52B0" w14:textId="5CA10FC8" w:rsidR="00794965" w:rsidRPr="00EB4012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EB4012">
              <w:rPr>
                <w:rFonts w:ascii="Times New Roman" w:eastAsiaTheme="minorEastAsia" w:hAnsi="Times New Roman" w:cs="Times New Roman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F2705" w14:textId="432CB1F3" w:rsidR="00794965" w:rsidRPr="00EB4012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D191C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794965" w:rsidRPr="00921C9E" w14:paraId="221A995D" w14:textId="39B8CCD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E4415" w14:textId="2B8B7A31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69FC3" w14:textId="20DB830B" w:rsidR="00794965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BD647" w14:textId="203EFD49" w:rsidR="00794965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9844D9" w14:textId="36FB08A3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9617C5" w14:textId="7A8E1C20" w:rsidR="00794965" w:rsidRPr="00EB4012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872B07">
              <w:rPr>
                <w:rFonts w:ascii="Times New Roman" w:eastAsiaTheme="minorEastAsia" w:hAnsi="Times New Roman" w:cs="Times New Roman"/>
              </w:rPr>
              <w:t>Поступления средств в кассу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849C" w14:textId="24B39C95" w:rsidR="00794965" w:rsidRPr="00872B07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D191C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794965" w:rsidRPr="00921C9E" w14:paraId="21D82BC3" w14:textId="066A12D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73222D" w14:textId="07142E7A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201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F2FD20" w14:textId="2C47C02F" w:rsidR="00794965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E59A3A" w14:textId="57A497F3" w:rsidR="00794965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5A889A" w14:textId="5787111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73424" w14:textId="6C40A6EB" w:rsidR="00794965" w:rsidRPr="00EB4012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Выбытие денежных средств из кассы учреждения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78FC" w14:textId="198AC9C9" w:rsidR="00794965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D191C"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207D48" w:rsidRPr="00921C9E" w14:paraId="508C4412" w14:textId="12C83293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48EF7B" w14:textId="19EF4B7C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bookmarkStart w:id="29" w:name="dfasnbohzf"/>
            <w:bookmarkStart w:id="30" w:name="dfask190lw"/>
            <w:bookmarkEnd w:id="29"/>
            <w:bookmarkEnd w:id="30"/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доходам от оказания платных работ, услуг</w:t>
            </w:r>
          </w:p>
        </w:tc>
      </w:tr>
      <w:tr w:rsidR="00E7367A" w:rsidRPr="00087EB8" w14:paraId="5266D009" w14:textId="7A181B1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C5103" w14:textId="77777777" w:rsidR="00E7367A" w:rsidRPr="00087EB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5CBE33" w14:textId="77777777" w:rsidR="00E7367A" w:rsidRPr="00087EB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989C4" w14:textId="77777777" w:rsidR="00E7367A" w:rsidRPr="00087EB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6D282" w14:textId="77777777" w:rsidR="00E7367A" w:rsidRPr="00087EB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66A8CE" w14:textId="2DB5880E" w:rsidR="00E7367A" w:rsidRPr="00087EB8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от операционной аренды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4E611" w14:textId="3BB03256" w:rsidR="00E7367A" w:rsidRPr="00087EB8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087EB8" w14:paraId="39E748CE" w14:textId="478AD0C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47C402" w14:textId="77777777" w:rsidR="00794965" w:rsidRPr="00087EB8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7594A" w14:textId="77777777" w:rsidR="00794965" w:rsidRPr="00087EB8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9608C" w14:textId="77777777" w:rsidR="00794965" w:rsidRPr="00087EB8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9AD95" w14:textId="77777777" w:rsidR="00794965" w:rsidRPr="00087EB8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74F4FB" w14:textId="283153F5" w:rsidR="00794965" w:rsidRPr="00087EB8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087EB8">
              <w:rPr>
                <w:rFonts w:ascii="Times New Roman" w:eastAsiaTheme="minorEastAsia" w:hAnsi="Times New Roman" w:cs="Times New Roman"/>
                <w:bCs/>
                <w:iCs/>
              </w:rPr>
              <w:t>от операционной аренды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90BE9" w14:textId="305396D5" w:rsidR="00794965" w:rsidRPr="00087EB8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4563506C" w14:textId="45CAAF6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E0D7FB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1" w:name="dfasq1h952"/>
            <w:bookmarkStart w:id="32" w:name="dfas7wunin"/>
            <w:bookmarkEnd w:id="31"/>
            <w:bookmarkEnd w:id="32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CAAD85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6FB28A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212F33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1C93EA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3" w:name="dfasdi5yby"/>
            <w:bookmarkEnd w:id="33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доходам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оказания платных работ,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E062" w14:textId="11CE3FD9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74391380" w14:textId="2827BA8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1125F7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4" w:name="dfasfd6lr3"/>
            <w:bookmarkStart w:id="35" w:name="dfashy14yy"/>
            <w:bookmarkEnd w:id="34"/>
            <w:bookmarkEnd w:id="3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EA2955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068FD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E0873D9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11FAD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6" w:name="dfas8ugxv0"/>
            <w:bookmarkEnd w:id="36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доходам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оказания платных работ,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F6AF" w14:textId="307432D6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27F3260A" w14:textId="0CA3540B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E05AB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1C47D0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BD679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5FA69D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7B9E4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 поступлениям текущего характера бюджетным и автономным учреждениям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BF3DF" w14:textId="74CF0EC3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7408F179" w14:textId="4127B5F6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708AD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4B3C8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D1DED1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DC5A0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372D3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 поступлениям текущего характера бюджетным и автономным учреждениям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C7343" w14:textId="46763292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4CA3F10B" w14:textId="605EA376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F6077" w14:textId="00DF5741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B46CD4" w14:textId="7BB2C130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FD250" w14:textId="5E4067FA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42F7B" w14:textId="2AAE82CC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CE2666" w14:textId="70C33898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поступлениям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капитального</w:t>
            </w: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 характера бюджетным и автономным учреждениям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C2B4" w14:textId="3F7EDBE3" w:rsidR="00794965" w:rsidRPr="00F20B52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6AD38060" w14:textId="23874F41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21EEA" w14:textId="2F25C0EC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8F509" w14:textId="7142378E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BD4831" w14:textId="59A9D6E9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874543" w14:textId="5965B970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8DD6D" w14:textId="7840B58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поступлениям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t>капитального</w:t>
            </w:r>
            <w:r w:rsidRPr="00F20B52">
              <w:rPr>
                <w:rFonts w:ascii="Times New Roman" w:eastAsiaTheme="minorEastAsia" w:hAnsi="Times New Roman" w:cs="Times New Roman"/>
                <w:bCs/>
                <w:iCs/>
              </w:rPr>
              <w:t xml:space="preserve"> характера бюджетным и автономным учреждениям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83E9E" w14:textId="00C66CEF" w:rsidR="00794965" w:rsidRPr="00F20B52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3C12B72B" w14:textId="0686EA40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C5B8E" w14:textId="0F93C25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F13872" w14:textId="32933F1A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0F296F" w14:textId="55E88476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B54DC2" w14:textId="5007BE53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74DB6D" w14:textId="076EB3CD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>от операций с материальными запасами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54B3B" w14:textId="574DBBA7" w:rsidR="00794965" w:rsidRPr="004656A0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51B5D233" w14:textId="11B3CFD5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9CCE8" w14:textId="351073E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6A36B" w14:textId="533B2D00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B8101F" w14:textId="203A28CD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4F3D58" w14:textId="304B36B4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128C5" w14:textId="3CF47220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4656A0">
              <w:rPr>
                <w:rFonts w:ascii="Times New Roman" w:eastAsiaTheme="minorEastAsia" w:hAnsi="Times New Roman" w:cs="Times New Roman"/>
                <w:bCs/>
                <w:iCs/>
              </w:rPr>
              <w:t>от операций с материальными запасами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D71A" w14:textId="5C24E3AA" w:rsidR="00794965" w:rsidRPr="004656A0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436ABFB8" w14:textId="31A0D2AE" w:rsidTr="001D77C8">
        <w:trPr>
          <w:gridAfter w:val="1"/>
          <w:wAfter w:w="6202" w:type="dxa"/>
          <w:trHeight w:val="281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24B3A8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37" w:name="dfas5cw3xi"/>
            <w:bookmarkStart w:id="38" w:name="dfaszf4rif"/>
            <w:bookmarkEnd w:id="37"/>
            <w:bookmarkEnd w:id="38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D01E2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E0A61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0E575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F9883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доходам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F3149" w14:textId="0E3EC894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794965" w:rsidRPr="00921C9E" w14:paraId="2FC55786" w14:textId="1ED2695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9BF6C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205</w:t>
            </w:r>
          </w:p>
        </w:tc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17A50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FE0E14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EE5E3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762063" w14:textId="77777777" w:rsidR="00794965" w:rsidRPr="00921C9E" w:rsidRDefault="00794965" w:rsidP="00794965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доходам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08581" w14:textId="19A184C0" w:rsidR="00794965" w:rsidRPr="00921C9E" w:rsidRDefault="00794965" w:rsidP="007949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A188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207D48" w:rsidRPr="00921C9E" w14:paraId="2DDEFF83" w14:textId="77777777" w:rsidTr="00C81773"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C82C33" w14:textId="3152CDA2" w:rsidR="00207D48" w:rsidRPr="00921C9E" w:rsidRDefault="00207D48" w:rsidP="00207D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авансам</w:t>
            </w:r>
          </w:p>
        </w:tc>
        <w:tc>
          <w:tcPr>
            <w:tcW w:w="6202" w:type="dxa"/>
            <w:vAlign w:val="center"/>
          </w:tcPr>
          <w:p w14:paraId="72B1E65A" w14:textId="3FAE6E3F" w:rsidR="00207D48" w:rsidRPr="00921C9E" w:rsidRDefault="00207D48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E7367A" w:rsidRPr="00921C9E" w14:paraId="05082424" w14:textId="175454A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CFEF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CDE9F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4ED2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5B2E9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17118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услугам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5AE0" w14:textId="46DDDD04" w:rsidR="00E736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517809B3" w14:textId="7B47F7A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F2045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5AA7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49884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FEA93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ADB7F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услугам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7973" w14:textId="495D1B8E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07EC9B84" w14:textId="6E40DCE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18F8F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4B70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BEA5C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B283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72031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транспортным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7AFF5" w14:textId="13F701E3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688FFC80" w14:textId="29D637A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16BF7E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D0283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64F3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96225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700A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транспортным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0C500" w14:textId="06101924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52E2DF13" w14:textId="76325C9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6966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561BA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FD54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59EB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B6CCF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коммунальным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7645A" w14:textId="32A12BFB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517E4EA4" w14:textId="6D71937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94C9F8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528C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CA338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7CF0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3F4671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коммунальным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C346" w14:textId="6C2114F9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3FC49FC5" w14:textId="6B7A314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9BD18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1193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F1BE7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254AA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CC31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арендной плате за пользование имуществом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D991" w14:textId="62468889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6AC5D969" w14:textId="06675DD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229A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7594E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DE780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AE6B2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2424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арендной плате за пользование имуществом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52CD" w14:textId="46F0E87B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3CE1B800" w14:textId="5080529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28AC1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01E07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0CDA3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1D726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A0F1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работам, услугам по содержанию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C8B8B" w14:textId="23138210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0E69454E" w14:textId="3EB251E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CBF4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21DFA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CF41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DC118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659748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работам, услугам по содержанию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CCECD" w14:textId="3E716F50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3EDB8EFA" w14:textId="52967E0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471E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E21D4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8A2AE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C87E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178F2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работам,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313A" w14:textId="20C81F30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3D8FF7E7" w14:textId="086377F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8F56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BF99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2E90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927CD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C597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работам,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EA00A" w14:textId="38614716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2AD3EEF7" w14:textId="454E80E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262711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B5A25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211A4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8E9D5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2F6F78" w14:textId="08CB0760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авансам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 страхованию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7BF9" w14:textId="06F0D7E2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6DE4749D" w14:textId="53A7F4C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33F31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1BFCE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C1724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8B64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67288" w14:textId="6FE6A7DE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авансам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 страхованию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FAF7" w14:textId="6096B81D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3D775EBA" w14:textId="22B6D32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AA77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D85B5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63A2E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2DB6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885025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FA86E" w14:textId="11222786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52CA0DC9" w14:textId="6B7D6A5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9E3C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3495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C078F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EDCC6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7BDD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45D8C" w14:textId="6653043D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58EB4500" w14:textId="36659FA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7FB27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E158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BDEDB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6168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AC24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нематериальных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A6A55" w14:textId="19D679B8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21FE66D8" w14:textId="6BBE469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C307D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079B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1ABE5E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060845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81D0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нематериальных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64D71" w14:textId="54084E5A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5ED7F735" w14:textId="6FF5D25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BC2304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8334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F4416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DC3A5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73F6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7D20" w14:textId="5DB2A99C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43CB8D56" w14:textId="0F90FCC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338D3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BD2C1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1D95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0B5D5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85C5A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приобретению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5B6C" w14:textId="2A21BA7D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2BFE03ED" w14:textId="1B46251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F9EF43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5CC111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7A06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80CF8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A5641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расходам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8C12" w14:textId="6AFC07B4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4DBB5765" w14:textId="48AC73C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96F2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A96D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8B3B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F3E4A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988F3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задолженности по прочим расходам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20F55" w14:textId="61C06A5E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C3147A" w:rsidRPr="00921C9E" w14:paraId="0FD2D49D" w14:textId="6D72DD4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14A7C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5D203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6B0E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E6D42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724BCD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01634" w14:textId="23DBFE99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C3147A" w:rsidRPr="00921C9E" w14:paraId="279B7FDB" w14:textId="1A80BD4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3360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AD27E1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F9B1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4D653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31FBF3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943D3" w14:textId="1DDAB6CB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C3147A" w:rsidRPr="00921C9E" w14:paraId="49E7406F" w14:textId="2ADBCDFF" w:rsidTr="001D77C8">
        <w:trPr>
          <w:gridAfter w:val="1"/>
          <w:wAfter w:w="6202" w:type="dxa"/>
          <w:trHeight w:val="4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84C19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366D7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D2DA9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1D60E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567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FDE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A6908" w14:textId="66B29B34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C3147A" w:rsidRPr="00921C9E" w14:paraId="7F03C8FC" w14:textId="6C1C36F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9FB5CB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0E13EC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F2326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4172F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667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A50A0" w14:textId="77777777" w:rsidR="00C3147A" w:rsidRPr="00921C9E" w:rsidRDefault="00C3147A" w:rsidP="00C3147A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67502" w14:textId="20D02A8C" w:rsidR="00C3147A" w:rsidRPr="00921C9E" w:rsidRDefault="00C3147A" w:rsidP="00C314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77D3727F" w14:textId="0873933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27AF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73FC5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A39E2C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F7C34C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BEEC3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25A86" w14:textId="43EF5795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02C1F5FD" w14:textId="0AB7A87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C732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3AE40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9DAB8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8B57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364A0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69248" w14:textId="4FFFC811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4F7AB66D" w14:textId="56E69EB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6946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8BED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3E132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7178DC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68AE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37BB0" w14:textId="22AB2552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21AF5792" w14:textId="4B8D0B6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B5418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9F87E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2E453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216E8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AD37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AF036" w14:textId="1AC378E8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14055FF" w14:textId="41DE559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BF3FB3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FB90B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AA7E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37F4F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BDED2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6FD3E" w14:textId="58022602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B65D9F5" w14:textId="1AADF68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300D7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2B69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A4EAC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CF6ED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DB2D4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6C1E7" w14:textId="657910BD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37644C03" w14:textId="2FD98B3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6776E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4A43B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152A69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8D0F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447C6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F9893" w14:textId="7083FFB8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5256D910" w14:textId="1C4D0B1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C4E07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3F2C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46818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7A515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8F2A4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EE9A3" w14:textId="12F6269D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5D83A335" w14:textId="1B45F73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215C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A3A6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BF435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87CDE8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F2FA93" w14:textId="151CAB1A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компенсации затрат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F37C" w14:textId="083416C0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7332281D" w14:textId="726EDB9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8FEE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689F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7206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38D5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927F80" w14:textId="07DCD3F3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компенсации затрат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A7617" w14:textId="515982B0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1478478" w14:textId="3AC1022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9DFD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4D05F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A737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BEEB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30BC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D96E6" w14:textId="71F789F4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51B50EDE" w14:textId="0212B68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1CBC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294F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7A7AA3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BF990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F7FC3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0D24D" w14:textId="407444AF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18BD63A" w14:textId="0BC0A07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0828E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4E52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A6EEF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A5A9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E30D8E" w14:textId="7EC2E01D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штрафных санкций за нарушение условий контрактов (договоров)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94441" w14:textId="477BCEE8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3E0DC41D" w14:textId="651C6CF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66083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15B9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B31C5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54600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F4953B" w14:textId="3DBBBA0A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штрафных санкций за нарушение условий контрактов (договоров)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C5928" w14:textId="73BD723F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1E119F81" w14:textId="394513D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29518C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2A268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3D0A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8231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7A27F" w14:textId="65DCE44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страховых возмещений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3349" w14:textId="45D4BE2B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325E48F8" w14:textId="30BA42C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20E8A3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8987B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82A6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0AB9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F34300" w14:textId="662E5F0B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дебиторской задолженности по доходам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от страховых возмещений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F814F" w14:textId="0D904507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AE771E2" w14:textId="2630B16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2103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D4B159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472F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DBE43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00F4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основным средствам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39B02" w14:textId="72B4C301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14461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3D84A9D2" w14:textId="4C2E719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08C97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249B8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FCC6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01925C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8D8D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основным средствам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8B434" w14:textId="5B58F829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064C3536" w14:textId="2AB5FC8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3A9CB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4595A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8C123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4D32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557F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нематериальным активам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34B0" w14:textId="7F35112F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2D3CA3A6" w14:textId="36E30A8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A21EF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8B25C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6002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B12B2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D1D748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нематериальным активам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76E34" w14:textId="31E1458A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521C50A9" w14:textId="00EB8B3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EDD8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64CBF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F2D49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1C44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3861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материальным запасам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8C460" w14:textId="2A359693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135B4960" w14:textId="6DA2795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F4C99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3A3DF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67B89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0875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F4E75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ущербу материальным запасам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58ABF" w14:textId="64DE5E44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0CBBF10" w14:textId="0E78855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1AA2C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3309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AEBB8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C1986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01A2B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денежных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7781" w14:textId="41D340E0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0D6B67A4" w14:textId="6715775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6DA35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1F912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1460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B7B2B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4EDC70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денежных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01887" w14:textId="606CB9F9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7ECBB3AB" w14:textId="5C09B74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73C5D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79729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EE32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CD1B26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973B54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финансовых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F104" w14:textId="4627752D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6820544F" w14:textId="0D3023D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B8A32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570B12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508275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A9C94C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C601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финансовых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A91B2" w14:textId="72C71284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3FC40857" w14:textId="7E1416C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4F4CD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42B9E7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2B3CD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189411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52CC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доходов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BBF11" w14:textId="5A1E439E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AB4498" w:rsidRPr="00921C9E" w14:paraId="2447DA0A" w14:textId="349DCE1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0CBF8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DC52F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2589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E763E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FB285A" w14:textId="77777777" w:rsidR="00AB4498" w:rsidRPr="00921C9E" w:rsidRDefault="00AB4498" w:rsidP="00AB4498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недостачам иных доходов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8E755" w14:textId="5614F35E" w:rsidR="00AB4498" w:rsidRPr="00921C9E" w:rsidRDefault="00AB4498" w:rsidP="00AB44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6337F4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207D48" w:rsidRPr="00921C9E" w14:paraId="3E439A00" w14:textId="7BCF7594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E9677" w14:textId="727C6936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Прочие расчеты с дебиторами</w:t>
            </w:r>
          </w:p>
        </w:tc>
      </w:tr>
      <w:tr w:rsidR="008B3817" w:rsidRPr="00921C9E" w14:paraId="6A42B79E" w14:textId="563F3C0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77D02F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A8148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BE5157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435A90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605A1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с прочими дебиторами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FC358" w14:textId="2BDDA05B" w:rsidR="008B3817" w:rsidRPr="00921C9E" w:rsidRDefault="008B3817" w:rsidP="008B38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C7836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8B3817" w:rsidRPr="00921C9E" w14:paraId="71DFBAD3" w14:textId="5325F42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8B2934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86C96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2A6EEA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EDD83A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8D2560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расчетов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 прочими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дебиторами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3D581" w14:textId="705D8D4F" w:rsidR="008B3817" w:rsidRPr="00921C9E" w:rsidRDefault="008B3817" w:rsidP="008B38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2C7836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8B3817" w:rsidRPr="00921C9E" w14:paraId="330C3B1C" w14:textId="7DF29A3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F20AC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52F3D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D21F50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8061F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FA6BC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Увеличение расчетов с учредителем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2C08" w14:textId="50031020" w:rsidR="008B3817" w:rsidRPr="00921C9E" w:rsidRDefault="008B3817" w:rsidP="008B38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C7836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8B3817" w:rsidRPr="00921C9E" w14:paraId="34CC4C5B" w14:textId="57300DD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447F94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F4BE0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E94A3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48F6E5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660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4AC8C" w14:textId="77777777" w:rsidR="008B3817" w:rsidRPr="00921C9E" w:rsidRDefault="008B3817" w:rsidP="008B3817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Уменьшение расчетов с учредителем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FD043" w14:textId="208E825B" w:rsidR="008B3817" w:rsidRPr="00921C9E" w:rsidRDefault="008B3817" w:rsidP="008B381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2C7836"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207D48" w:rsidRPr="00921C9E" w14:paraId="5A6D12C2" w14:textId="4D358E67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4ED1F" w14:textId="5DA409B6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принятым обязательствам</w:t>
            </w:r>
          </w:p>
        </w:tc>
      </w:tr>
      <w:tr w:rsidR="00E7367A" w:rsidRPr="00921C9E" w14:paraId="3CCF7CBA" w14:textId="442980B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57B5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096A6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44F62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A3D0C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CDB8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оплате труда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C1778" w14:textId="5B0DD51E" w:rsidR="00E7367A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13B9A290" w14:textId="275D1D6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F0B08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B022E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37A9E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7D9606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F14A3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оплате труда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C4D8" w14:textId="708F3DC1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0854976" w14:textId="6EB576C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9E1BB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A3E8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5DB554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02541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6205C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прочим выплатам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B5244" w14:textId="4240F758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63F04B95" w14:textId="5BAFD2B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0128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B2A22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369F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5F51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992A1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прочим выплатам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4AD47" w14:textId="515DC9E7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2EC441D1" w14:textId="16E81FA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9078C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76356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2A8E51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A29C7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9F97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услугам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27573" w14:textId="16178214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0ED12B53" w14:textId="7930A75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DC4D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165F9A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5E6074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6FCE3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40538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услугам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0003B" w14:textId="1EE606F8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12699F2F" w14:textId="6165B29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77DB5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27017B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0BA34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433A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5E9AE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транспортным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259C7" w14:textId="79A6196E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6983147C" w14:textId="44BADCD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C8CF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87BC3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4D3D1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E49F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9619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транспортным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8059E" w14:textId="742A79C8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5572D71" w14:textId="61BC577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5BF7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F6A6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215B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8B41A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20503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коммунальным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2F21" w14:textId="1C8EF25B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3931B126" w14:textId="579DBAD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715D4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D2E52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6E47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8946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92436E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коммунальным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67AC3" w14:textId="32F45AE9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2348013A" w14:textId="4E7079C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65BEA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F907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6EF5E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9A87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C0A35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арендной плате за пользование имуществом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DD46A" w14:textId="63506BEB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A231941" w14:textId="63CAB4A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63CAC4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6679A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54C05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3EC4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6C2062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арендной плате за пользование имуществом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17C2D" w14:textId="1F48F6F5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85524B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3523A2CA" w14:textId="6C85C0C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CC1A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EE2B3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FCA702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9FE34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DDDAE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работам, услугам по содержанию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2A5C8" w14:textId="71C681B3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697C6DD3" w14:textId="31DEC8B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8F52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52985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ABF98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90B6C4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0474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работам, услугам по содержанию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E7C1" w14:textId="676AAD3B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837DC75" w14:textId="7212C2E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8E267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6BC3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02031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FBBD6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05D7E3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расчетов по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прочим  работам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, услугам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3346" w14:textId="02849E5C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72AC566" w14:textId="5F34E65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1148C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22A13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F6C0F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31545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7C6B3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расчетов по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прочим  работам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,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40C6" w14:textId="34BBCE71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510A2CAA" w14:textId="529FAE3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E3A36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00C651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C4DCBA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54BA76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23A7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страхованию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C50D9" w14:textId="23EBA689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116560CF" w14:textId="4EE663E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606781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F690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1BF421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71424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83851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страхованию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2A0C7" w14:textId="2260AC50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03357695" w14:textId="4F2EDDA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3F8F8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2464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FAF0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B263E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26EBE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приобретению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AA7D6" w14:textId="71BF4B08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0DACD8E7" w14:textId="520597D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2EE4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4CADFB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BB54E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B49F72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5B27A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приобретению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F819A" w14:textId="52AE672B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3D389629" w14:textId="713BD10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09BC95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46F7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582DE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A800D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0F40E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приобретению нематериальных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DE7F6" w14:textId="07B8C0CE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5F448536" w14:textId="5C487EB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E572FE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795AC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9C82B2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4ED0E9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B16A3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приобретению нематериальных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11A39" w14:textId="55C94CB1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1504347" w14:textId="4AC7F95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76286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4B9CD3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CC24F0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B206AC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B6B52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работам, услугам по приобретению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4E85" w14:textId="26900270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6DCE2AF1" w14:textId="44354A1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1D7C8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FD717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B797B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01B5A" w14:textId="7777777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64A52" w14:textId="26BAEAC2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работам, услугам по приобретению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72A7E" w14:textId="7DBA37E2" w:rsidR="007516B9" w:rsidRPr="00921C9E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5F6BEE1C" w14:textId="4FD6061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C399D4" w14:textId="37A9C6A4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1325B" w14:textId="4939EF9C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5ACD1" w14:textId="4EAA20B1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63AD02" w14:textId="6DFD6CF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F112D2" w14:textId="1C010E60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кредиторской задолженности по штрафам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за нарушение условий контрактов (договоров)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41317" w14:textId="6BFED7F4" w:rsidR="007516B9" w:rsidRPr="00157A8D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29867B2A" w14:textId="774D53C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18F35" w14:textId="6ACF51B6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CFEC8C" w14:textId="6FB50B27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B2A048" w14:textId="0F79C3BE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BBD9E1" w14:textId="77F9017C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A2398C" w14:textId="6F91497F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кредиторской задолженности по штрафам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за нарушение условий контрактов (договоров)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43E94" w14:textId="2AAF996A" w:rsidR="007516B9" w:rsidRPr="00157A8D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601BB0F6" w14:textId="0E3197A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ADAF7" w14:textId="77239F38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EEEF80" w14:textId="33AB3CAB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6DD10" w14:textId="4B432EBB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3B874D" w14:textId="1B7D845A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C282AB" w14:textId="5EFA0C98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373BA" w14:textId="2D9D2F08" w:rsidR="007516B9" w:rsidRPr="00157A8D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7516B9" w:rsidRPr="00921C9E" w14:paraId="474B6D41" w14:textId="76CB77C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F7517" w14:textId="5AB94A18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BD5A9" w14:textId="6B64A821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509A39" w14:textId="0F92DEEC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950D9" w14:textId="6B42C7DB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F945D" w14:textId="41F8F42E" w:rsidR="007516B9" w:rsidRPr="00921C9E" w:rsidRDefault="007516B9" w:rsidP="007516B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157A8D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F7CB0" w14:textId="0222103D" w:rsidR="007516B9" w:rsidRPr="00157A8D" w:rsidRDefault="007516B9" w:rsidP="007516B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56262"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207D48" w:rsidRPr="00921C9E" w14:paraId="7BBA5EC3" w14:textId="2B1F52F7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E9E47" w14:textId="74789863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Расчеты по платежам в бюджеты</w:t>
            </w:r>
          </w:p>
        </w:tc>
      </w:tr>
      <w:tr w:rsidR="00E7367A" w:rsidRPr="00921C9E" w14:paraId="0760A6E1" w14:textId="0ACAEDC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24AA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871DE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93A91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BE18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8CF9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налогу на доходы с физических лиц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F9E37" w14:textId="07B1C082" w:rsidR="00E7367A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467E50A6" w14:textId="4035780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EC31B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FB394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592DA0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82C70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0DB24F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налогу на доходы с физических лиц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B5CEB" w14:textId="665F1CD1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46053B89" w14:textId="0C38872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E8C2DF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8EBA8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5759B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3D928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B0901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налогу на прибыль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6A116" w14:textId="69E17210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29203667" w14:textId="667EBDB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C9DE3F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5FEACE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FCB76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D338D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DF7F3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налогу на прибыль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88C6" w14:textId="08E1BE7C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575B8788" w14:textId="1828E59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3C39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35E34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41F5BD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7D2F73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9215CF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налогу на добавленную стоимость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1E55" w14:textId="57555963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206408DF" w14:textId="5081977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6B445F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2AD3CB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BE025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A2DDA2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1D62CC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</w:t>
            </w:r>
            <w:proofErr w:type="gramStart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расчетов  по</w:t>
            </w:r>
            <w:proofErr w:type="gramEnd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налогу на добавленную стоимость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CA259" w14:textId="0053099A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15D55301" w14:textId="120CFC5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527E8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8C168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06941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C2BE79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121C53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прочим платежам в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4396" w14:textId="383B8641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6BA565EB" w14:textId="64857FA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DDFF5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98C5D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AAAADF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69F3BE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8ABD8" w14:textId="42B9F16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прочим платежам в бюджет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D8F2" w14:textId="5E9A3411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2E2F7A44" w14:textId="4D55AD5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3CA4D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B4D566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B7356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47673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B0C2D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5632" w14:textId="5CCC62D1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38676AC8" w14:textId="6E3FA9B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24A1B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1F1FC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D13E8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1906E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ED468" w14:textId="726EC625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742D" w14:textId="27F7C252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493B007E" w14:textId="119B99B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783BB1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96E89E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66BDDA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E46D5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0564A" w14:textId="33BD780F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Увеличение кредиторской задолженности по налогу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на имущество организаций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0A9A" w14:textId="66E687D2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75AAC902" w14:textId="545478D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8EB0AB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C9A9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63601B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6AD010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CD100" w14:textId="06B3B916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Уменьшение кредиторской задолженности по налогу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на имущество организаций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D4B44" w14:textId="34F580CC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04BCBF18" w14:textId="5E2D442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EE5407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A6596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B80B8C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FF4D2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7FD28A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земельному налогу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347C" w14:textId="495ACF1A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660A63" w:rsidRPr="00921C9E" w14:paraId="66D09282" w14:textId="489621E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FBAFB8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101EE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03EA5D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42E900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F1582E" w14:textId="77777777" w:rsidR="00660A63" w:rsidRPr="00921C9E" w:rsidRDefault="00660A63" w:rsidP="00660A6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земельному налогу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EB4B7" w14:textId="3BC7ECBD" w:rsidR="00660A63" w:rsidRPr="00921C9E" w:rsidRDefault="00660A63" w:rsidP="00660A6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E7367A" w:rsidRPr="00921C9E" w14:paraId="3BCB61B9" w14:textId="5D87B39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16F1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60052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B342D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176A5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56CB8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единому налоговому платежу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24D6D" w14:textId="3E749D9B" w:rsidR="00E7367A" w:rsidRPr="00921C9E" w:rsidRDefault="005C7FBC" w:rsidP="001539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09EAA799" w14:textId="05611BB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0C1F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DC65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EFED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3C5C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87B2F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единому налоговому платежу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7857" w14:textId="1ACF240B" w:rsidR="00E7367A" w:rsidRPr="00921C9E" w:rsidRDefault="005C7FBC" w:rsidP="001539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149D9126" w14:textId="6AC5AB6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C4CA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5AC1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7A6C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35F18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7F2AE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единому страховому тарифу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D4365" w14:textId="17A68095" w:rsidR="00E7367A" w:rsidRPr="00921C9E" w:rsidRDefault="005C7FBC" w:rsidP="001539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E7367A" w:rsidRPr="00921C9E" w14:paraId="5D4F48AD" w14:textId="7B1F3D5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61F3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796F7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59E9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90E9F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6C283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единому страховому тарифу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1805B" w14:textId="699F8BA6" w:rsidR="00E7367A" w:rsidRPr="00921C9E" w:rsidRDefault="005C7FBC" w:rsidP="001539E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</w:t>
            </w:r>
          </w:p>
        </w:tc>
      </w:tr>
      <w:tr w:rsidR="00207D48" w:rsidRPr="00921C9E" w14:paraId="402203EA" w14:textId="1B261B2C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D210E" w14:textId="3D08414E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Прочие расчеты с кредиторами</w:t>
            </w:r>
          </w:p>
        </w:tc>
      </w:tr>
      <w:tr w:rsidR="00E7367A" w:rsidRPr="00921C9E" w14:paraId="1BF1809F" w14:textId="6719E72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D0EE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30DD0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9B2E3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9501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93821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5D7E6" w14:textId="4B96E76C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178C67EC" w14:textId="2BF881C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0215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6AD3D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D36B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390E5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E886E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66B81" w14:textId="77390AD9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4590B4AC" w14:textId="60A71C0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B831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61696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14FF3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FB6C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6512D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удержаниям из выплат по оплате труда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A8B84" w14:textId="62622742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57AD69A1" w14:textId="11F6F41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6FF9E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D327C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ABA3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B79D3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160AE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удержаниям из выплат по оплате труда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DCAA0" w14:textId="6A88F5B3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5EDA50D7" w14:textId="28533A8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A2F4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B4EFA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A448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04336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35DFD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по внутриведомственным расчетам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96E84" w14:textId="4845F28F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0ACD8F47" w14:textId="4B11822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C385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EA8BE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068B4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981D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96587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по внутриведомственным расчетам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A5DCA" w14:textId="3E772BCB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1A1A17AB" w14:textId="7DAD0FD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E3E6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ADDF2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7735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016E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ABC7B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Увеличение расчетов с прочими кредиторами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63FF6" w14:textId="7CD7EE66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68ED4E99" w14:textId="6910C6D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0AC09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8AD63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8DDE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761CF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830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4324F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Уменьшение расчетов с прочими кредиторами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E7EC" w14:textId="02E1AF3A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697C4FF6" w14:textId="6833283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D38F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B05A5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859A9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8391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2337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года, предшествующего отчетному, выявленные по контрольным мероприятиям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9C961" w14:textId="270BF467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14AF3F8F" w14:textId="5FCF3F1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148F5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CD04C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3D3B4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171B4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7E7DD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прошлых лет, выявленные по контрольным мероприятиям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43FAE" w14:textId="2E2025CB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412D3F2D" w14:textId="19FBC66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26143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E31FF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4EC66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D948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D7498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года, предшествующего отчетному, выявленные в отчетном году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8513" w14:textId="041FC11F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5F023E24" w14:textId="0E5C243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D677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D7B41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25EC6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EA9E2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C2389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Иные расчеты прошлых лет, выявленные в отчетном году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509B2" w14:textId="514062EE" w:rsidR="00E7367A" w:rsidRPr="00921C9E" w:rsidRDefault="000C1B77" w:rsidP="000C1B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207D48" w:rsidRPr="00921C9E" w14:paraId="2A0B8BD8" w14:textId="10B1DDB7" w:rsidTr="00C81773">
        <w:trPr>
          <w:gridAfter w:val="1"/>
          <w:wAfter w:w="6202" w:type="dxa"/>
        </w:trPr>
        <w:tc>
          <w:tcPr>
            <w:tcW w:w="94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36643" w14:textId="37631A48" w:rsidR="00207D48" w:rsidRPr="00921C9E" w:rsidRDefault="00207D48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/>
                <w:bCs/>
                <w:iCs/>
              </w:rPr>
              <w:t>Финансовый результат</w:t>
            </w:r>
          </w:p>
        </w:tc>
      </w:tr>
      <w:tr w:rsidR="00E7367A" w:rsidRPr="00921C9E" w14:paraId="34E45D41" w14:textId="3BC6D55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00ABE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D0370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DBED8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3E96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DBEFB" w14:textId="37D0281B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операционной аренды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2F22C" w14:textId="5991B8C6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5D77DC7D" w14:textId="6441691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DA57B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2C2F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D86B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87162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694B3B" w14:textId="479F669B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оказания платных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9486F" w14:textId="466A6290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6EBA364D" w14:textId="2E0CA33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2A13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0AEB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3AE77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CD886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141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F7CE8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от штрафных санкций за нарушение законодательства о закупках и нарушение условий контрактов (договоров)»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D529D" w14:textId="7A5417F5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7CD3B143" w14:textId="06B7134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A76F9E" w14:textId="6FC29495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71E807" w14:textId="16CB078D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DF1009" w14:textId="05ED639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770BA6" w14:textId="569D3CB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143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6CC2E" w14:textId="4001749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Доходы от страховых возмещений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2DC9" w14:textId="0728168E" w:rsidR="00E7367A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4C48F447" w14:textId="02C84B3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2297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BCF5D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F596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65FC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152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5ED9A" w14:textId="49301722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Поступления текущего характера бюджетным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 автономным учреждениям от сектора государственного управления»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621A" w14:textId="27F60580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2ED3DAAD" w14:textId="72356E5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6EFFAD" w14:textId="4DF36AF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3919F" w14:textId="0E5BB1FE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0671AF" w14:textId="6EC82773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3EFC8" w14:textId="02C15CAA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162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52C81E" w14:textId="0C8B8BD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3C2EA9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по поступлениям капитального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6E9DC" w14:textId="243DD705" w:rsidR="00E7367A" w:rsidRPr="003C2EA9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65DF9BCC" w14:textId="7DD63FE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D01EA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341AB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F1037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DEBA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E64B3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 переоценки активов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EC72E" w14:textId="736E9449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4E0EA13A" w14:textId="120BFB2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68CAC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3752A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6B039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5D52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7E36F1" w14:textId="54F4507D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Доходы текущего финансового года от операций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с активами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F50B9" w14:textId="743B9A92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6863776A" w14:textId="10B8BA9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4C1A9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4071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1C69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1C6DA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A6FDCC" w14:textId="4F0C8E25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Доходы текущего финансового года от чрезвычайных доходов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A6C80" w14:textId="4A306B1A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4A7A4DEF" w14:textId="6B812ED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9048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FCC3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B438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9BC0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181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F1E4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E9465" w14:textId="2DA5BC2A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31E5FA22" w14:textId="3CBFB9A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247006" w14:textId="66A4F7D0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EA66F4" w14:textId="61C3E2B8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7C7123" w14:textId="32DD85DC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0D2508" w14:textId="77AF22EF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195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526B29" w14:textId="3BC09CC8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794D35">
              <w:rPr>
                <w:rFonts w:ascii="Times New Roman" w:eastAsiaTheme="minorEastAsia" w:hAnsi="Times New Roman" w:cs="Times New Roman"/>
                <w:bCs/>
                <w:iCs/>
              </w:rPr>
              <w:t xml:space="preserve">Безвозмездные неденежные поступления капитального характера от сектора государственного управления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794D35">
              <w:rPr>
                <w:rFonts w:ascii="Times New Roman" w:eastAsiaTheme="minorEastAsia" w:hAnsi="Times New Roman" w:cs="Times New Roman"/>
                <w:bCs/>
                <w:iCs/>
              </w:rPr>
              <w:t>и организаций государственного сектора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7EFA" w14:textId="3E89A81A" w:rsidR="00E7367A" w:rsidRPr="00794D35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54980A8C" w14:textId="45B111B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2EA26" w14:textId="38CC07CE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6D63AE" w14:textId="06543571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960D0A" w14:textId="6792EE1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7EF1CD" w14:textId="4B1A51D4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197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F3605" w14:textId="674B8889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051B0A">
              <w:rPr>
                <w:rFonts w:ascii="Times New Roman" w:eastAsiaTheme="minorEastAsia" w:hAnsi="Times New Roman" w:cs="Times New Roman"/>
                <w:bCs/>
                <w:iCs/>
              </w:rPr>
              <w:t xml:space="preserve">Безвозмездные межбюджетные неденежные поступления </w:t>
            </w:r>
            <w:r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051B0A">
              <w:rPr>
                <w:rFonts w:ascii="Times New Roman" w:eastAsiaTheme="minorEastAsia" w:hAnsi="Times New Roman" w:cs="Times New Roman"/>
                <w:bCs/>
                <w:iCs/>
              </w:rPr>
              <w:t>от бюджетных (автономных) учреждений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6B9A" w14:textId="4202B740" w:rsidR="00E7367A" w:rsidRPr="00051B0A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П</w:t>
            </w:r>
          </w:p>
        </w:tc>
      </w:tr>
      <w:tr w:rsidR="00E7367A" w:rsidRPr="00921C9E" w14:paraId="27B1A045" w14:textId="1289CFC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C9B1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7E82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82E01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DC836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199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A9586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Прочие неденежные безвозмездные поступления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50785" w14:textId="77777777" w:rsidR="00E7367A" w:rsidRPr="00921C9E" w:rsidRDefault="00E7367A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</w:p>
        </w:tc>
      </w:tr>
      <w:tr w:rsidR="00E7367A" w:rsidRPr="00921C9E" w14:paraId="3339CB8B" w14:textId="122E475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5E2EA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31010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0252F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6E37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C13C7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2CBA4" w14:textId="7D3CE8DD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4E3D15CC" w14:textId="12FB048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42686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AB967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B7969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19E0E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5A58D" w14:textId="57C1CE7A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Доходы прошлых финансовых лет, выявленные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 контрольным мероприятиям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A9B58" w14:textId="24BE6597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098942A1" w14:textId="3D565E0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7A193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702B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A0F4BD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9B59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189E9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финансового года, предшествующего отчетному, выявленные в отчетном году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305D2" w14:textId="374C1CB6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49E46FDE" w14:textId="32E30EC0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CDD54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7D01B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B8281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6ED4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2A53F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прошлых финансовых лет, выявленные в отчетном году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99DD6" w14:textId="7DF63733" w:rsidR="00E7367A" w:rsidRPr="00921C9E" w:rsidRDefault="00A073AF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5ABDD78E" w14:textId="2AE8FC8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A46D8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0A40F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A04C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47804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1AA44" w14:textId="411B0EF0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оплате труда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и другим аналогичным начислениям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C7C18" w14:textId="78852AB5" w:rsidR="00E7367A" w:rsidRPr="00921C9E" w:rsidRDefault="00B24254" w:rsidP="00A073A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73AE4886" w14:textId="10A16F4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034F2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0092F0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11E01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CFE46C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7AD0F0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прочим выплатам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A002" w14:textId="332CA219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0BB11F5F" w14:textId="76A51C7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212582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A8A433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B0064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EEB50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2F581" w14:textId="4618E740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начислениям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на выплаты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18308" w14:textId="525371B9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2FBE2F07" w14:textId="674C8B2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0D3A42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80B90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77DE9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B64637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B0551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услугам связи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3D279" w14:textId="663E9B79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118C21E5" w14:textId="222E74B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EE2D4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0BD33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733B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85D7C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171BA4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транспортным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FE3E5" w14:textId="0ADF65EC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1FB526B6" w14:textId="0D16C57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D1453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019C3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3FA52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37090A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271D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коммунальным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28168" w14:textId="3755D6F7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24922A71" w14:textId="1E4B537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9ADF0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6B9B69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35F2F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B7F10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224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6BC49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арендной плате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D5AA" w14:textId="73249F77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002D6389" w14:textId="2F2DBCC4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72F683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67C1A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7DEBA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C55AE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225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3D1A7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содержанию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F7529" w14:textId="5F067AFC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4F95D2F0" w14:textId="4E2E641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502E7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14B30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4E332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2CABD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CA07B0" w14:textId="446C68D4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прочим работам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и услугам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70B0" w14:textId="16A8FEF9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527C452B" w14:textId="126A01D5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CA1F8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28257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31C1C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E506E7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46C18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страхованию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4FF74" w14:textId="6C4A5FBC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3C9A3ECB" w14:textId="1158CC0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661A2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C439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0ACDF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CD7E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262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435180" w14:textId="0DFE5A0C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на пособия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 социальной помощи населению в денежной форме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7D594" w14:textId="7C47A1DC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5D6FBD4C" w14:textId="59E9489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67BA6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67C8C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8E6AB0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9FA71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DA36A8" w14:textId="71D12758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текущего финансового года по амортизации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ОС и НМА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6B33" w14:textId="63196AC8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19F9E440" w14:textId="63847E4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DE687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417B5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4CE0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1E40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68F07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расходовании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C980B" w14:textId="61227038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7483B936" w14:textId="4B91D7A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6238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7D8EF7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E277E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1F323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6122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чрезвычайным расходам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C0774" w14:textId="0137EDF6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60CEEE2F" w14:textId="2986AD6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5324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4753D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675A69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042DA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281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596D9C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Безвозмездные перечисления капитального характера государственным (муниципальным) учреждениям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828F5" w14:textId="59B0B322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6AC93A56" w14:textId="6A080A3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46C4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0B76A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D4A762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2640F5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291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96AF1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налогам, пошлинам и сборам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D615C" w14:textId="6AD5051A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3A5A3EA5" w14:textId="520CDDCA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3CDE0A" w14:textId="184A421D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F1C19" w14:textId="73D71B36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85A54C" w14:textId="1E3BEE2A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359FC" w14:textId="023FEB78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293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3FD84F" w14:textId="7FDF4284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по ш</w:t>
            </w:r>
            <w:r w:rsidRPr="00417E9A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траф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ам</w:t>
            </w:r>
            <w:r w:rsidRPr="00417E9A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417E9A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за нарушение законодательства о закупках и нарушение условий контрактов (договоров)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56047" w14:textId="0931B561" w:rsidR="00B24254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E67A4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2961AAE1" w14:textId="2D6B721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CFDBAB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B14A5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C402D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AEBB1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296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4D37C7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текущего финансового года на иные выплаты текущего характера физическим лицам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49E39" w14:textId="3E1A98F3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D0EB3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04E2622A" w14:textId="62369738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54E8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038F1A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95B96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67FE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95B8E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финансового года, предшествующего отчетному, выявленные по контрольным мероприятиям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4271E" w14:textId="1D6A857C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D0EB3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5333A88E" w14:textId="2E6D99B1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DC913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BCC2E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DE790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982B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195736" w14:textId="3307C35B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прошлых финансовых лет, выявленные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 контрольным мероприятиям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DF571" w14:textId="1A8FAC68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D0EB3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0417D614" w14:textId="55ADB73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63CA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2CB0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F93DA6F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F96B6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B59B68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финансового года, предшествующего отчетному, выявленные в отчетном году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41B5" w14:textId="14D5DAC4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D0EB3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B24254" w:rsidRPr="00921C9E" w14:paraId="15FFC61F" w14:textId="3BF4661D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C62F5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ED127E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B3C2D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03A01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6DFFEC" w14:textId="77777777" w:rsidR="00B24254" w:rsidRPr="00921C9E" w:rsidRDefault="00B24254" w:rsidP="00B2425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прошлых финансовых лет, выявленные в отчетном году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E4A91" w14:textId="6B364188" w:rsidR="00B24254" w:rsidRPr="00921C9E" w:rsidRDefault="00B24254" w:rsidP="00B2425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D0EB3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24A4E670" w14:textId="1B7F62F6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604E6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ABC52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B6D11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8139F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9E9A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Ф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инансовый результат прошлых отчетных периодов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3962" w14:textId="1861F238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А, П</w:t>
            </w:r>
          </w:p>
        </w:tc>
      </w:tr>
      <w:tr w:rsidR="00E7367A" w:rsidRPr="00921C9E" w14:paraId="6A3193EB" w14:textId="1A1A190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29107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69341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F48A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938F8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F60BDB" w14:textId="4BDE4835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будущих периодов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операционной аренды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FE741" w14:textId="00960B90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77CC5DDE" w14:textId="0C97A4A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04838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368DC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E942C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B3134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131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F73582" w14:textId="2985046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будущих периодов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 года от</w:t>
            </w: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оказания платных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4A2D0" w14:textId="17465627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0811DC45" w14:textId="5136E0F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39FCD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5B33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979E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2792B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152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33C4C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Доходы будущих периодов бюджетным и автономным учреждениям от сектора государственного управления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1A160" w14:textId="0063CA8C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5323B1A5" w14:textId="5978AF73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C7191" w14:textId="15DF2F79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CDABB4" w14:textId="7F1F0B8B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1050A" w14:textId="0E5EBF29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B12A5" w14:textId="63D83CA4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162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B71EC0" w14:textId="6F06B384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Доходы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будущих периодов</w:t>
            </w: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по поступлениям капитального характера бюджетным и автономным учреждениям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br/>
            </w: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от сектора государственного управления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FA4E0" w14:textId="0F5E1A91" w:rsidR="00E7367A" w:rsidRPr="007D5B57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0D005351" w14:textId="5594CD89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3BF6D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983A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BC6692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B7E52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DE0A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Расходы будущих периодов по оплате труда и другим аналогичным начислениям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DE865" w14:textId="282DE344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5C584C59" w14:textId="6CE94C8C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FBD399" w14:textId="590FD01B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F1461C" w14:textId="4EAF8C33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1B7C7C" w14:textId="3FA26C0D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3727F" w14:textId="5517FB4C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CC369F" w14:textId="33C05F7D" w:rsidR="00E7367A" w:rsidRPr="00921C9E" w:rsidRDefault="00E7367A" w:rsidP="007D5B5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будущих периодов по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начислениям на оплату труда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A793D" w14:textId="037462D8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6E255BB5" w14:textId="717A0607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90C70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EFF81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8CB10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0707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96BED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будущих периодов по прочим работам и услугам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37D2" w14:textId="2300B024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096B1188" w14:textId="2DD8681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C21C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E8558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5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255F59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7D49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227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33770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Расходы будущих периодов по страхованию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E8E2D" w14:textId="6C722D57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21E2A426" w14:textId="4941414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C3FC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77D064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828C8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560F2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902B8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 оплате труда и другим аналогичным начислениям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B821" w14:textId="734261C2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1F0F6CAA" w14:textId="370EBAAE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C011E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7CC647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CF846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86CD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5529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 начислениям на выплаты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C863E" w14:textId="54AD32C1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61969132" w14:textId="2056DAFB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240919" w14:textId="10836B32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7DF873" w14:textId="1CB4131D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10AB3" w14:textId="434E10FB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45456" w14:textId="2343A3C4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221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5442E1" w14:textId="6ECF97BE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услугам связи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B9C96" w14:textId="138109E1" w:rsidR="00E7367A" w:rsidRPr="007D5B57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762D9F52" w14:textId="2152F252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D14BC" w14:textId="08DD717A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216DE0" w14:textId="3256FAB6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8114B3" w14:textId="4DDCE418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03E746" w14:textId="7F4E67DF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222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C56DF" w14:textId="0A1E44E5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транспортным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706BD" w14:textId="5864C891" w:rsidR="00E7367A" w:rsidRPr="007D5B57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255BEC88" w14:textId="223A370F" w:rsidTr="001D77C8">
        <w:trPr>
          <w:gridAfter w:val="1"/>
          <w:wAfter w:w="6202" w:type="dxa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C87393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06A29E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998DE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E565D5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223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0557A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 коммунальным услугам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F0F58" w14:textId="2D6F359F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1EC1DC25" w14:textId="0FDC7518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AC4480" w14:textId="494D9C6A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CCCE135" w14:textId="41765E62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E867A5" w14:textId="750FA134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D2A64" w14:textId="540B6A5B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225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B00522" w14:textId="1DD9A0D8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услугам по содержанию имущества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4D032" w14:textId="1E68F186" w:rsidR="00E7367A" w:rsidRPr="007D5B57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3232F89B" w14:textId="5D33C3A9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8DF49F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E6216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5B62B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9A50BC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226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181038" w14:textId="77777777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Резерв предстоящих расходов по прочим работам и услугам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61EC3" w14:textId="3B067693" w:rsidR="00E7367A" w:rsidRPr="00921C9E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4E4F51D2" w14:textId="0836D5B1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C9DB77" w14:textId="3481AD23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F53EF8" w14:textId="4C8014D4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7D88A9" w14:textId="68ABE0AE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F089B1" w14:textId="099FAC00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310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F4462" w14:textId="6466AB10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поступлению основных средств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09947" w14:textId="01FFB787" w:rsidR="00E7367A" w:rsidRPr="007D5B57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435D1B5D" w14:textId="23F5188E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3D0271" w14:textId="69A1C50B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939193" w14:textId="7E1117CD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449D3A" w14:textId="70CB0762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509854" w14:textId="5680AE7C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340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0BBB0" w14:textId="0C1B4BE3" w:rsidR="00E7367A" w:rsidRPr="00921C9E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7D5B57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Резерв предстоящих расходов по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поступлению материальных запасов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BB84F" w14:textId="4A306C84" w:rsidR="00E7367A" w:rsidRPr="007D5B57" w:rsidRDefault="00C923A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65B3D86D" w14:textId="189A756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3257DC" w14:textId="09E8046A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61742E" w14:textId="53C81E63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B2D9B6" w14:textId="404DA02B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56DC28" w14:textId="3658269C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8B77C" w14:textId="63ABF472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48686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обязательства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7E8C8" w14:textId="5B8FF3A4" w:rsidR="00E7367A" w:rsidRPr="00486862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29796B80" w14:textId="76CA291A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82B945" w14:textId="19E9BB10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A6695" w14:textId="77A51B13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0E25CA" w14:textId="1D7A351F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CC910B" w14:textId="5EC9286E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54AF4" w14:textId="07B5ACD7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денежные обязательства текущего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D2BD" w14:textId="3C82B2B2" w:rsidR="00E7367A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12453035" w14:textId="0F7C8616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1DE6D1" w14:textId="20BDC156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CA72F" w14:textId="443DE9B2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1685F4" w14:textId="0ED7A17D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1D86E1" w14:textId="40757AD7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CC4A25" w14:textId="3E1F97C7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Принимаемые обязательства текущего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0C346" w14:textId="7D0E2184" w:rsidR="00E7367A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11F52E94" w14:textId="64C020A1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570EAA" w14:textId="01DB29D0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DA4615" w14:textId="4FDFD33F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F618D" w14:textId="58B80B0D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0E5AD4" w14:textId="541F2533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BF538D" w14:textId="7F38AAA2" w:rsidR="00E7367A" w:rsidRPr="007D5B57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48686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обязательства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очередного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B647" w14:textId="2228B067" w:rsidR="00E7367A" w:rsidRPr="00486862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5549B59A" w14:textId="4B4D89F3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089BE4" w14:textId="6BDAB3E4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512F2E" w14:textId="40342717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BB7C7" w14:textId="2BCC8189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160C63" w14:textId="4BA3DB8F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E5E331" w14:textId="2D6F4B98" w:rsidR="00E7367A" w:rsidRPr="007D5B57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денежные обязательства очередного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060B" w14:textId="0E04252E" w:rsidR="00E7367A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53439AFB" w14:textId="609EBAD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8B6E1" w14:textId="31CCE172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C98BA" w14:textId="1BF199E6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1BD9E1" w14:textId="1EA9CAF9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2836D" w14:textId="15A1F970" w:rsidR="00E7367A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F8BBA6" w14:textId="5EA82E02" w:rsidR="00E7367A" w:rsidRPr="007D5B57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Принимаемые обязательства очередного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3E5FC" w14:textId="50130D4F" w:rsidR="00E7367A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44C3BFAB" w14:textId="2D4AE0B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9D7A8E" w14:textId="45B417F8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37E97" w14:textId="29085951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CC3B01" w14:textId="7EA277E2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00482B" w14:textId="4A9CE038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DD52F2" w14:textId="6B952464" w:rsidR="00E7367A" w:rsidRPr="007D5B57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486862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обязательства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второго планового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CBDF4" w14:textId="05F26100" w:rsidR="00E7367A" w:rsidRPr="00486862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00E5B874" w14:textId="143006D2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0B37E1" w14:textId="09CFB7F2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6B96EB" w14:textId="00D06342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898998" w14:textId="557C921F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7045FE" w14:textId="1DB3C9C1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9D678" w14:textId="307908F8" w:rsidR="00E7367A" w:rsidRPr="007D5B57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Принятые денежные обязательства второго планового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25D37" w14:textId="3E7FF38C" w:rsidR="00E7367A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7ECAC06C" w14:textId="513EBFED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C349A5" w14:textId="7BA84337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ED0E84" w14:textId="012789CC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52B40C" w14:textId="26FEA37B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D1FEE2" w14:textId="3E3BBED7" w:rsidR="00E7367A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2C0BBA" w14:textId="4CA8E96C" w:rsidR="00E7367A" w:rsidRPr="007D5B57" w:rsidRDefault="00E7367A" w:rsidP="0032398E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Принимаемые обязательства второго планового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5C2BB" w14:textId="4DAF24B0" w:rsidR="00E7367A" w:rsidRDefault="008C5F00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28F68758" w14:textId="481C85C1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45D60" w14:textId="15571003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BF1EF6" w14:textId="480E0B9F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13C391" w14:textId="5DE0A60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289CA" w14:textId="0B1B58C5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ACC461" w14:textId="2219BD0B" w:rsidR="00E7367A" w:rsidRPr="007D5B57" w:rsidRDefault="00E7367A" w:rsidP="00BD661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26D7" w14:textId="459D3FF1" w:rsidR="00E7367A" w:rsidRPr="00BD6611" w:rsidRDefault="008A33B3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521CA817" w14:textId="1692C4E6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4123D6" w14:textId="77E0F5B0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08A428" w14:textId="0C3E6ACF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E5D17" w14:textId="3969AB76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95E492" w14:textId="3A0098B0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E64C5" w14:textId="19E5B3E1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текущего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86746" w14:textId="199B06FF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7E2FB613" w14:textId="4CBEB95A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6961FC" w14:textId="26833930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0BC0A" w14:textId="1335AF6C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9AAE04" w14:textId="0D977291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1295E3" w14:textId="70958FA3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0CF56A" w14:textId="373DEBF8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очередного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9221" w14:textId="6B682E97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7755DE78" w14:textId="74C7CD0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68FD8D" w14:textId="0D6AC068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D3CD6E" w14:textId="53640A74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7CF28B" w14:textId="3FF1F894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718274" w14:textId="5806E17C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692AE" w14:textId="560C22F9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очередного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2A6D2" w14:textId="16D03B69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3C5F3497" w14:textId="56968F31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44A9D0" w14:textId="1288D196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37318" w14:textId="25DD2CE1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D33416" w14:textId="310F6EDC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21E10" w14:textId="4ADA2C5B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81F21" w14:textId="1CD3E4A4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второго планового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040E3" w14:textId="4D83FBFE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0A8C4BB5" w14:textId="49C6287E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716B95" w14:textId="78085C5E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390E18" w14:textId="73CC8412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DE75D3" w14:textId="07F3A58C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B07F3" w14:textId="684F53F5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4CEF7D" w14:textId="7AC1F012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второго планового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C566B" w14:textId="5B6718BD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439B3BA6" w14:textId="3E5C2F3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410232" w14:textId="09E8F13D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FE0EC8" w14:textId="487B6E60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89E799" w14:textId="42464213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86A35D" w14:textId="7E1C6ABD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5E4E7" w14:textId="3EE41070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Доведенные бюджетные ассигнования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третьего планового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D5EB2" w14:textId="1D2CDFDB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8A33B3" w:rsidRPr="00921C9E" w14:paraId="08E7ACFC" w14:textId="5776D88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4C1EF4" w14:textId="6A938BC7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4C53B4" w14:textId="396648A8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33EACB" w14:textId="23FE1612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C355BF" w14:textId="70E3AAD6" w:rsidR="008A33B3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D5EB8" w14:textId="4007EB58" w:rsidR="008A33B3" w:rsidRPr="007D5B57" w:rsidRDefault="008A33B3" w:rsidP="008A33B3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Бюджетные ассигнования к распределению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третьего планового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ED692" w14:textId="5D949C30" w:rsidR="008A33B3" w:rsidRPr="00BD6611" w:rsidRDefault="008A33B3" w:rsidP="008A33B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FC6940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А, П</w:t>
            </w:r>
          </w:p>
        </w:tc>
      </w:tr>
      <w:tr w:rsidR="00E7367A" w:rsidRPr="00921C9E" w14:paraId="2CC9875D" w14:textId="225A52BE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E40801" w14:textId="37E11F55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13DAA4" w14:textId="527BBFA4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B79BF8" w14:textId="7073E685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E7637E" w14:textId="1C68316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0AFEB" w14:textId="29430357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Право на принятие обязательств текущего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033C" w14:textId="6656CF2B" w:rsidR="00E7367A" w:rsidRDefault="00F51DF5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1EC8F60E" w14:textId="6CFA082F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5ACF14" w14:textId="279A97A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C7195F" w14:textId="70B7D267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250297" w14:textId="570FAE3B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E133B9" w14:textId="3D83DEC7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8A0404" w14:textId="34FC5DCC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Право на принятие обязательств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очередного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8E8C9" w14:textId="2B568AAD" w:rsidR="00E7367A" w:rsidRPr="00BD6611" w:rsidRDefault="00F51DF5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0BBBBB97" w14:textId="09A74EA6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10156B" w14:textId="58263170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28163" w14:textId="4C43718D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FA92CC" w14:textId="5267FC39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DE822A" w14:textId="149863F4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44805" w14:textId="602CF552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Право на принятие обязательств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второго планового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0F1CC" w14:textId="3212D176" w:rsidR="00E7367A" w:rsidRPr="00BD6611" w:rsidRDefault="00F51DF5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6938A537" w14:textId="57C9017D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18462E" w14:textId="3B56899B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4920A4" w14:textId="01E9E43E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5E375" w14:textId="04E5C557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3DBF6" w14:textId="66CB7FB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3A721C" w14:textId="48A38768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Право на принятие обязательств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третьего планового 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B0548" w14:textId="16FA61B4" w:rsidR="00E7367A" w:rsidRPr="00BD6611" w:rsidRDefault="00F51DF5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</w:t>
            </w:r>
          </w:p>
        </w:tc>
      </w:tr>
      <w:tr w:rsidR="00E7367A" w:rsidRPr="00921C9E" w14:paraId="0A079FB9" w14:textId="3A167213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B1EA24" w14:textId="5FD1F049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705645" w14:textId="13FC1556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AA8430" w14:textId="48CB3E89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DE73B" w14:textId="3E7594A5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C61FA" w14:textId="5C939CB1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Утвержденный объем финансового обеспечения текущего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3115B" w14:textId="050A118E" w:rsidR="00E7367A" w:rsidRDefault="009E4789" w:rsidP="00C923A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321D0FA9" w14:textId="7E5D8A59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872A5C" w14:textId="37E94745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lastRenderedPageBreak/>
              <w:t>507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71076E" w14:textId="0B5FFF8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6D20B" w14:textId="2A6170F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24A39E" w14:textId="1B977999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A5EA60" w14:textId="73D60BC8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Утвержденный объем финансового обеспечения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очередного финансового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184AC" w14:textId="5948F653" w:rsidR="00E7367A" w:rsidRPr="00BD6611" w:rsidRDefault="00E85998" w:rsidP="00E85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40B0BD66" w14:textId="1A9B9C91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E9560" w14:textId="5A1D7C22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E5393A" w14:textId="38300995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D12622" w14:textId="25EC5BD1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B0CBCE" w14:textId="34E86BCA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87756E" w14:textId="7C117904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Утвержденный объем финансового обеспечения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второго планового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23799" w14:textId="5F1EB600" w:rsidR="00E7367A" w:rsidRPr="00BD6611" w:rsidRDefault="00E85998" w:rsidP="00E85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11EB87CC" w14:textId="41ABC904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5ED3FC" w14:textId="16056BA9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F753E5" w14:textId="68FFF228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5A60DF" w14:textId="3DF9D879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42F50C" w14:textId="2125AB46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BFA360" w14:textId="5133BCC0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Утвержденный объем финансового обеспечения </w:t>
            </w: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третьего планового</w:t>
            </w:r>
            <w:r w:rsidRPr="00BD6611"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6F86" w14:textId="383914C3" w:rsidR="00E7367A" w:rsidRPr="00BD6611" w:rsidRDefault="00E85998" w:rsidP="00E85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  <w:tr w:rsidR="00E7367A" w:rsidRPr="00921C9E" w14:paraId="05A22E84" w14:textId="4702560D" w:rsidTr="001D77C8">
        <w:trPr>
          <w:gridAfter w:val="1"/>
          <w:wAfter w:w="6202" w:type="dxa"/>
          <w:trHeight w:val="245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C5627F" w14:textId="5927C19D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508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605D42" w14:textId="653B7CAC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E66C85" w14:textId="362ACE1E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DDDEFD" w14:textId="777DBCAA" w:rsidR="00E7367A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</w:rPr>
              <w:t>000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C08459" w14:textId="43B04F1E" w:rsidR="00E7367A" w:rsidRPr="007D5B57" w:rsidRDefault="00E7367A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Получено финансового обеспечения текущего финансового года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F9A1" w14:textId="7728D904" w:rsidR="00E7367A" w:rsidRDefault="002F7F71" w:rsidP="00E8599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</w:rPr>
              <w:t>А</w:t>
            </w:r>
          </w:p>
        </w:tc>
      </w:tr>
    </w:tbl>
    <w:p w14:paraId="687817FD" w14:textId="77777777" w:rsidR="00827EA7" w:rsidRPr="00921C9E" w:rsidRDefault="00827EA7" w:rsidP="00827EA7">
      <w:pPr>
        <w:rPr>
          <w:rFonts w:ascii="Times New Roman" w:eastAsiaTheme="minorEastAsia" w:hAnsi="Times New Roman" w:cs="Times New Roman"/>
          <w:lang w:eastAsia="ru-RU"/>
        </w:rPr>
      </w:pPr>
      <w:bookmarkStart w:id="39" w:name="dfasggoy3o"/>
      <w:bookmarkStart w:id="40" w:name="dfasn1d3f4"/>
      <w:bookmarkStart w:id="41" w:name="dfasqt69xy"/>
      <w:bookmarkStart w:id="42" w:name="dfasptrcb8"/>
      <w:bookmarkStart w:id="43" w:name="dfascpvmw9"/>
      <w:bookmarkStart w:id="44" w:name="dfas08e3zg"/>
      <w:bookmarkStart w:id="45" w:name="dfasa2kqit"/>
      <w:bookmarkStart w:id="46" w:name="dfasvkmi9p"/>
      <w:bookmarkStart w:id="47" w:name="dfasa854cb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623D4243" w14:textId="77777777" w:rsidR="00827EA7" w:rsidRPr="00921C9E" w:rsidRDefault="00827EA7" w:rsidP="00827EA7">
      <w:pPr>
        <w:rPr>
          <w:rFonts w:ascii="Times New Roman" w:eastAsiaTheme="minorEastAsia" w:hAnsi="Times New Roman" w:cs="Times New Roman"/>
          <w:lang w:eastAsia="ru-RU"/>
        </w:rPr>
      </w:pPr>
      <w:r w:rsidRPr="00921C9E">
        <w:rPr>
          <w:rFonts w:ascii="Times New Roman" w:eastAsiaTheme="minorEastAsia" w:hAnsi="Times New Roman" w:cs="Times New Roman"/>
          <w:lang w:eastAsia="ru-RU"/>
        </w:rPr>
        <w:br w:type="page"/>
      </w:r>
    </w:p>
    <w:p w14:paraId="772581CC" w14:textId="77777777" w:rsidR="00827EA7" w:rsidRPr="00921C9E" w:rsidRDefault="00827EA7" w:rsidP="00827EA7">
      <w:pPr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21C9E">
        <w:rPr>
          <w:rFonts w:ascii="Times New Roman" w:eastAsiaTheme="minorEastAsia" w:hAnsi="Times New Roman" w:cs="Times New Roman"/>
          <w:b/>
          <w:bCs/>
          <w:lang w:eastAsia="ru-RU"/>
        </w:rPr>
        <w:lastRenderedPageBreak/>
        <w:t>Забалансовые счета</w:t>
      </w:r>
    </w:p>
    <w:tbl>
      <w:tblPr>
        <w:tblW w:w="9639" w:type="dxa"/>
        <w:tblInd w:w="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559"/>
      </w:tblGrid>
      <w:tr w:rsidR="00827EA7" w:rsidRPr="00921C9E" w14:paraId="278285DD" w14:textId="77777777" w:rsidTr="00F932B4">
        <w:trPr>
          <w:trHeight w:val="465"/>
        </w:trPr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15575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bookmarkStart w:id="48" w:name="dfas5owtum"/>
            <w:bookmarkEnd w:id="48"/>
            <w:r w:rsidRPr="00921C9E">
              <w:rPr>
                <w:rFonts w:ascii="Times New Roman" w:eastAsiaTheme="minorEastAsia" w:hAnsi="Times New Roman" w:cs="Times New Roman"/>
              </w:rPr>
              <w:t xml:space="preserve">№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  <w:t>п/п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686E8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Наименование счета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640E39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Номер забалансового счета</w:t>
            </w:r>
          </w:p>
        </w:tc>
      </w:tr>
      <w:tr w:rsidR="00827EA7" w:rsidRPr="00921C9E" w14:paraId="0187B7B8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562B01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C9649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DE4EF5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</w:tr>
      <w:tr w:rsidR="00827EA7" w:rsidRPr="00921C9E" w14:paraId="4DAF4E28" w14:textId="77777777" w:rsidTr="00F932B4">
        <w:trPr>
          <w:trHeight w:val="229"/>
        </w:trPr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FAF7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49" w:name="dfas6tnvd5"/>
            <w:bookmarkEnd w:id="49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1C17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Имущество, полученное в пользование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B479BE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01</w:t>
            </w:r>
          </w:p>
        </w:tc>
      </w:tr>
      <w:tr w:rsidR="00827EA7" w:rsidRPr="00921C9E" w14:paraId="613E901E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56301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0" w:name="dfasrtnoa9"/>
            <w:bookmarkEnd w:id="5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7FE13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Материальные ценности, принятые (принимаемые) на хранение 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EF9BF2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02</w:t>
            </w:r>
          </w:p>
        </w:tc>
      </w:tr>
      <w:tr w:rsidR="00827EA7" w:rsidRPr="00921C9E" w14:paraId="6E8625A2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2BBC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1" w:name="dfas1c4xgu"/>
            <w:bookmarkEnd w:id="51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3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F789A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Бланки строгой отчетности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96CF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03</w:t>
            </w:r>
          </w:p>
        </w:tc>
      </w:tr>
      <w:tr w:rsidR="00827EA7" w:rsidRPr="00921C9E" w14:paraId="062C1544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5E9E64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2" w:name="dfasvgkk0q"/>
            <w:bookmarkEnd w:id="52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4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F3F2A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Задолженность неплатежеспособных дебиторов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570A1E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04</w:t>
            </w:r>
          </w:p>
        </w:tc>
      </w:tr>
      <w:tr w:rsidR="00827EA7" w:rsidRPr="00921C9E" w14:paraId="74A7DE9F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38888C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3" w:name="dfasqrb4nt"/>
            <w:bookmarkStart w:id="54" w:name="dfasndc8em"/>
            <w:bookmarkEnd w:id="53"/>
            <w:bookmarkEnd w:id="54"/>
            <w:r w:rsidRPr="00921C9E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DB6190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Награды, призы, кубки и ценные подарки, сувениры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3AB112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07</w:t>
            </w:r>
          </w:p>
        </w:tc>
      </w:tr>
      <w:tr w:rsidR="00827EA7" w:rsidRPr="00921C9E" w14:paraId="2A6DB1B8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466D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6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BACB6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Обеспечение исполнения обязательств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930B0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</w:t>
            </w:r>
          </w:p>
        </w:tc>
      </w:tr>
      <w:tr w:rsidR="00827EA7" w:rsidRPr="00921C9E" w14:paraId="66242846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7BB4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5" w:name="dfasi0fgvd"/>
            <w:bookmarkEnd w:id="55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7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79D88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Поступления денежных средств на счета учреждения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9339FA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17</w:t>
            </w:r>
          </w:p>
        </w:tc>
      </w:tr>
      <w:tr w:rsidR="00827EA7" w:rsidRPr="00921C9E" w14:paraId="5D34E959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9FA6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6" w:name="dfaswc7dpa"/>
            <w:bookmarkEnd w:id="56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8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77BCE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Выбытия денежных средств со счетов учреждения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7877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18</w:t>
            </w:r>
          </w:p>
        </w:tc>
      </w:tr>
      <w:tr w:rsidR="00827EA7" w:rsidRPr="00921C9E" w14:paraId="4788EFB6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E8E4C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7" w:name="dfas7tk0iv"/>
            <w:bookmarkEnd w:id="57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9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CAFC1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Задолженность, не востребованная кредиторами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0F71AF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20</w:t>
            </w:r>
          </w:p>
        </w:tc>
      </w:tr>
      <w:tr w:rsidR="00827EA7" w:rsidRPr="00921C9E" w14:paraId="11327557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0E83D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58" w:name="dfas1biebr"/>
            <w:bookmarkStart w:id="59" w:name="dfas8g06ww"/>
            <w:bookmarkEnd w:id="58"/>
            <w:bookmarkEnd w:id="59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10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A652A" w14:textId="7A5519E8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 xml:space="preserve">Основные средства стоимостью до 10 000 руб. включительно </w:t>
            </w:r>
            <w:r w:rsidR="000B654C">
              <w:rPr>
                <w:rFonts w:ascii="Times New Roman" w:eastAsiaTheme="minorEastAsia" w:hAnsi="Times New Roman" w:cs="Times New Roman"/>
                <w:bCs/>
                <w:iCs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в</w:t>
            </w:r>
            <w:r w:rsidRPr="00921C9E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эксплуатации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C809F3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21</w:t>
            </w:r>
          </w:p>
        </w:tc>
      </w:tr>
      <w:tr w:rsidR="00827EA7" w:rsidRPr="00921C9E" w14:paraId="2CA338C7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C37B6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12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2284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Периодические издания для пользования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0A3A8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23</w:t>
            </w:r>
          </w:p>
        </w:tc>
      </w:tr>
      <w:tr w:rsidR="00827EA7" w:rsidRPr="00921C9E" w14:paraId="102555AB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C5EE7B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13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AA367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Имущество, переданное в возмездное пользование (аренду)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B5B2B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25</w:t>
            </w:r>
          </w:p>
        </w:tc>
      </w:tr>
      <w:tr w:rsidR="00827EA7" w:rsidRPr="00921C9E" w14:paraId="47C2E26C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43AD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14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13885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</w:rPr>
              <w:t>Имущество, переданное в безвозмездное пользование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C222EF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26</w:t>
            </w:r>
          </w:p>
        </w:tc>
      </w:tr>
      <w:tr w:rsidR="00827EA7" w:rsidRPr="00921C9E" w14:paraId="328B0BDB" w14:textId="77777777" w:rsidTr="00F932B4">
        <w:tc>
          <w:tcPr>
            <w:tcW w:w="70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51A89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bookmarkStart w:id="60" w:name="dfastexknr"/>
            <w:bookmarkEnd w:id="60"/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15</w:t>
            </w:r>
          </w:p>
        </w:tc>
        <w:tc>
          <w:tcPr>
            <w:tcW w:w="737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87B052" w14:textId="77777777" w:rsidR="00827EA7" w:rsidRPr="00921C9E" w:rsidRDefault="00827EA7" w:rsidP="00F932B4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Материальные ценности, выданные в личное пользование</w:t>
            </w:r>
            <w:r w:rsidRPr="00921C9E">
              <w:rPr>
                <w:rFonts w:ascii="Times New Roman" w:eastAsiaTheme="minorEastAsia" w:hAnsi="Times New Roman" w:cs="Times New Roman"/>
                <w:iCs/>
              </w:rPr>
              <w:t xml:space="preserve"> </w:t>
            </w:r>
            <w:r w:rsidRPr="00921C9E">
              <w:rPr>
                <w:rFonts w:ascii="Times New Roman" w:eastAsiaTheme="minorEastAsia" w:hAnsi="Times New Roman" w:cs="Times New Roman"/>
              </w:rPr>
              <w:br/>
            </w: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работникам (сотрудникам)</w:t>
            </w:r>
          </w:p>
        </w:tc>
        <w:tc>
          <w:tcPr>
            <w:tcW w:w="155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3F643" w14:textId="77777777" w:rsidR="00827EA7" w:rsidRPr="00921C9E" w:rsidRDefault="00827EA7" w:rsidP="00F932B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921C9E">
              <w:rPr>
                <w:rFonts w:ascii="Times New Roman" w:eastAsiaTheme="minorEastAsia" w:hAnsi="Times New Roman" w:cs="Times New Roman"/>
                <w:bCs/>
                <w:iCs/>
              </w:rPr>
              <w:t>27</w:t>
            </w:r>
          </w:p>
        </w:tc>
      </w:tr>
    </w:tbl>
    <w:p w14:paraId="1B52AE26" w14:textId="77777777" w:rsidR="00827EA7" w:rsidRPr="00921C9E" w:rsidRDefault="00827EA7" w:rsidP="00827EA7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DEF9642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7B64537D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52E3E9BB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0C8A8693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39596E80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36F0E7B6" w14:textId="77777777" w:rsidR="00827EA7" w:rsidRPr="00921C9E" w:rsidRDefault="00827EA7" w:rsidP="00827EA7">
      <w:pPr>
        <w:rPr>
          <w:rFonts w:ascii="Times New Roman" w:hAnsi="Times New Roman" w:cs="Times New Roman"/>
        </w:rPr>
      </w:pPr>
    </w:p>
    <w:p w14:paraId="1D408059" w14:textId="77777777" w:rsidR="003F0B1E" w:rsidRPr="00921C9E" w:rsidRDefault="003F0B1E">
      <w:pPr>
        <w:rPr>
          <w:rFonts w:ascii="Times New Roman" w:hAnsi="Times New Roman" w:cs="Times New Roman"/>
        </w:rPr>
      </w:pPr>
    </w:p>
    <w:sectPr w:rsidR="003F0B1E" w:rsidRPr="00921C9E" w:rsidSect="00E47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B"/>
    <w:rsid w:val="00006A85"/>
    <w:rsid w:val="00041CBD"/>
    <w:rsid w:val="000431C4"/>
    <w:rsid w:val="00051B0A"/>
    <w:rsid w:val="00087EB8"/>
    <w:rsid w:val="000A490E"/>
    <w:rsid w:val="000B654C"/>
    <w:rsid w:val="000C1B77"/>
    <w:rsid w:val="00140C55"/>
    <w:rsid w:val="001539EE"/>
    <w:rsid w:val="00157A8D"/>
    <w:rsid w:val="00162158"/>
    <w:rsid w:val="001825F0"/>
    <w:rsid w:val="0018761F"/>
    <w:rsid w:val="00194CDA"/>
    <w:rsid w:val="001D77C8"/>
    <w:rsid w:val="001F07E4"/>
    <w:rsid w:val="00207D48"/>
    <w:rsid w:val="0021720F"/>
    <w:rsid w:val="00220C14"/>
    <w:rsid w:val="002C5867"/>
    <w:rsid w:val="002F257B"/>
    <w:rsid w:val="002F7F71"/>
    <w:rsid w:val="0032398E"/>
    <w:rsid w:val="00362EAB"/>
    <w:rsid w:val="003C2EA9"/>
    <w:rsid w:val="003F0B1E"/>
    <w:rsid w:val="00404418"/>
    <w:rsid w:val="00417E9A"/>
    <w:rsid w:val="00446140"/>
    <w:rsid w:val="004553A9"/>
    <w:rsid w:val="004656A0"/>
    <w:rsid w:val="00486862"/>
    <w:rsid w:val="00486FFB"/>
    <w:rsid w:val="004B6BEF"/>
    <w:rsid w:val="004E2CF8"/>
    <w:rsid w:val="00594250"/>
    <w:rsid w:val="005C7FBC"/>
    <w:rsid w:val="005D5080"/>
    <w:rsid w:val="00660A63"/>
    <w:rsid w:val="006867F7"/>
    <w:rsid w:val="006975E2"/>
    <w:rsid w:val="007516B9"/>
    <w:rsid w:val="00756D7F"/>
    <w:rsid w:val="00793C30"/>
    <w:rsid w:val="00794965"/>
    <w:rsid w:val="00794D35"/>
    <w:rsid w:val="007D0297"/>
    <w:rsid w:val="007D5B57"/>
    <w:rsid w:val="00826E8A"/>
    <w:rsid w:val="00827EA7"/>
    <w:rsid w:val="00872B07"/>
    <w:rsid w:val="0087713F"/>
    <w:rsid w:val="00881A6B"/>
    <w:rsid w:val="00886B9B"/>
    <w:rsid w:val="008A33B3"/>
    <w:rsid w:val="008B3817"/>
    <w:rsid w:val="008C5F00"/>
    <w:rsid w:val="008E42AD"/>
    <w:rsid w:val="00921C9E"/>
    <w:rsid w:val="009272AE"/>
    <w:rsid w:val="00974F1D"/>
    <w:rsid w:val="009A0E8D"/>
    <w:rsid w:val="009D1837"/>
    <w:rsid w:val="009E4789"/>
    <w:rsid w:val="00A073AF"/>
    <w:rsid w:val="00A246B6"/>
    <w:rsid w:val="00A3754F"/>
    <w:rsid w:val="00A6518D"/>
    <w:rsid w:val="00AB4498"/>
    <w:rsid w:val="00B005F8"/>
    <w:rsid w:val="00B24254"/>
    <w:rsid w:val="00B661B0"/>
    <w:rsid w:val="00BD2EA8"/>
    <w:rsid w:val="00BD6611"/>
    <w:rsid w:val="00BD6CC0"/>
    <w:rsid w:val="00BE1193"/>
    <w:rsid w:val="00BF73B1"/>
    <w:rsid w:val="00C3147A"/>
    <w:rsid w:val="00C670F9"/>
    <w:rsid w:val="00C81773"/>
    <w:rsid w:val="00C923A0"/>
    <w:rsid w:val="00E47DF5"/>
    <w:rsid w:val="00E6135A"/>
    <w:rsid w:val="00E7367A"/>
    <w:rsid w:val="00E73888"/>
    <w:rsid w:val="00E85998"/>
    <w:rsid w:val="00E92A5C"/>
    <w:rsid w:val="00EB331C"/>
    <w:rsid w:val="00EB4012"/>
    <w:rsid w:val="00F20B52"/>
    <w:rsid w:val="00F51DF5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12B6"/>
  <w15:chartTrackingRefBased/>
  <w15:docId w15:val="{8CA1637C-6BFC-489D-9C86-45D6F620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EA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1"/>
    <w:qFormat/>
    <w:rsid w:val="00827EA7"/>
    <w:pPr>
      <w:keepNext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827EA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827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E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7EA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27EA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7EA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7EA7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paragraph" w:styleId="a3">
    <w:name w:val="List Paragraph"/>
    <w:basedOn w:val="a"/>
    <w:uiPriority w:val="1"/>
    <w:qFormat/>
    <w:rsid w:val="00827EA7"/>
    <w:pPr>
      <w:spacing w:after="160" w:line="259" w:lineRule="auto"/>
      <w:ind w:left="720"/>
    </w:pPr>
    <w:rPr>
      <w:rFonts w:ascii="Calibri" w:eastAsia="Times New Roman" w:hAnsi="Calibri" w:cs="Calibri"/>
      <w:lang w:eastAsia="ru-RU"/>
    </w:rPr>
  </w:style>
  <w:style w:type="character" w:styleId="a4">
    <w:name w:val="Emphasis"/>
    <w:basedOn w:val="a0"/>
    <w:qFormat/>
    <w:rsid w:val="00827EA7"/>
    <w:rPr>
      <w:i/>
      <w:iCs/>
    </w:rPr>
  </w:style>
  <w:style w:type="paragraph" w:styleId="a5">
    <w:name w:val="No Spacing"/>
    <w:uiPriority w:val="1"/>
    <w:qFormat/>
    <w:rsid w:val="00827EA7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Normal (Web)"/>
    <w:basedOn w:val="a"/>
    <w:uiPriority w:val="99"/>
    <w:unhideWhenUsed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27EA7"/>
    <w:rPr>
      <w:color w:val="0000FF"/>
      <w:u w:val="single"/>
    </w:rPr>
  </w:style>
  <w:style w:type="paragraph" w:customStyle="1" w:styleId="ConsPlusNormal">
    <w:name w:val="ConsPlusNormal"/>
    <w:rsid w:val="00827E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1"/>
    <w:qFormat/>
    <w:rsid w:val="00827EA7"/>
    <w:pPr>
      <w:spacing w:after="12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827EA7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827EA7"/>
  </w:style>
  <w:style w:type="table" w:styleId="aa">
    <w:name w:val="Table Grid"/>
    <w:basedOn w:val="a1"/>
    <w:uiPriority w:val="39"/>
    <w:rsid w:val="0082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27EA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b">
    <w:name w:val="annotation reference"/>
    <w:uiPriority w:val="99"/>
    <w:semiHidden/>
    <w:unhideWhenUsed/>
    <w:rsid w:val="00827EA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7EA7"/>
    <w:pPr>
      <w:spacing w:after="16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7EA7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unhideWhenUsed/>
    <w:rsid w:val="00827E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827E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тиль2"/>
    <w:basedOn w:val="ConsPlusNormal"/>
    <w:link w:val="22"/>
    <w:qFormat/>
    <w:rsid w:val="00827EA7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2">
    <w:name w:val="Стиль2 Знак"/>
    <w:link w:val="21"/>
    <w:rsid w:val="00827EA7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qFormat/>
    <w:rsid w:val="00827EA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b/>
      <w:sz w:val="28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827EA7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customStyle="1" w:styleId="31">
    <w:name w:val="Стиль3"/>
    <w:basedOn w:val="21"/>
    <w:link w:val="32"/>
    <w:qFormat/>
    <w:rsid w:val="00827EA7"/>
    <w:rPr>
      <w:rFonts w:ascii="Times New Roman" w:hAnsi="Times New Roman"/>
    </w:rPr>
  </w:style>
  <w:style w:type="character" w:customStyle="1" w:styleId="32">
    <w:name w:val="Стиль3 Знак"/>
    <w:basedOn w:val="22"/>
    <w:link w:val="31"/>
    <w:rsid w:val="00827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3"/>
    <w:rsid w:val="00827E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827EA7"/>
  </w:style>
  <w:style w:type="character" w:customStyle="1" w:styleId="placeholder">
    <w:name w:val="placeholder"/>
    <w:basedOn w:val="a0"/>
    <w:rsid w:val="00827EA7"/>
  </w:style>
  <w:style w:type="character" w:customStyle="1" w:styleId="matches">
    <w:name w:val="matches"/>
    <w:basedOn w:val="a0"/>
    <w:rsid w:val="00827EA7"/>
  </w:style>
  <w:style w:type="character" w:customStyle="1" w:styleId="printable">
    <w:name w:val="printable"/>
    <w:basedOn w:val="a0"/>
    <w:rsid w:val="00827EA7"/>
  </w:style>
  <w:style w:type="character" w:customStyle="1" w:styleId="enumerated">
    <w:name w:val="enumerated"/>
    <w:basedOn w:val="a0"/>
    <w:rsid w:val="00827EA7"/>
  </w:style>
  <w:style w:type="paragraph" w:styleId="af2">
    <w:name w:val="footer"/>
    <w:basedOn w:val="a"/>
    <w:link w:val="af3"/>
    <w:uiPriority w:val="99"/>
    <w:unhideWhenUsed/>
    <w:rsid w:val="00827E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827EA7"/>
    <w:rPr>
      <w:rFonts w:ascii="Arial" w:eastAsia="Times New Roman" w:hAnsi="Arial" w:cs="Arial"/>
      <w:sz w:val="24"/>
      <w:szCs w:val="24"/>
      <w:lang w:eastAsia="ru-RU"/>
    </w:rPr>
  </w:style>
  <w:style w:type="paragraph" w:styleId="af4">
    <w:name w:val="footnote text"/>
    <w:basedOn w:val="a"/>
    <w:link w:val="af5"/>
    <w:unhideWhenUsed/>
    <w:rsid w:val="00827EA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827EA7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footnote reference"/>
    <w:rsid w:val="00827EA7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unhideWhenUsed/>
    <w:rsid w:val="00827EA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827EA7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827E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panlink">
    <w:name w:val="Span_link"/>
    <w:rsid w:val="00827EA7"/>
    <w:rPr>
      <w:color w:val="008200"/>
    </w:rPr>
  </w:style>
  <w:style w:type="paragraph" w:customStyle="1" w:styleId="Thtable-thead-th">
    <w:name w:val="Th_table-thead-th"/>
    <w:basedOn w:val="a"/>
    <w:rsid w:val="00827EA7"/>
    <w:pPr>
      <w:spacing w:after="0" w:line="292" w:lineRule="atLeast"/>
    </w:pPr>
    <w:rPr>
      <w:rFonts w:ascii="Arial" w:eastAsia="Arial" w:hAnsi="Arial" w:cs="Arial"/>
      <w:b/>
      <w:bCs/>
      <w:color w:val="FFFFFF"/>
      <w:sz w:val="18"/>
      <w:szCs w:val="18"/>
      <w:lang w:eastAsia="ru-RU"/>
    </w:rPr>
  </w:style>
  <w:style w:type="paragraph" w:customStyle="1" w:styleId="Tdtable-td">
    <w:name w:val="Td_table-td"/>
    <w:basedOn w:val="a"/>
    <w:rsid w:val="00827EA7"/>
    <w:pPr>
      <w:spacing w:after="0" w:line="292" w:lineRule="atLeast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fill">
    <w:name w:val="fill"/>
    <w:rsid w:val="00827EA7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unhideWhenUsed/>
    <w:rsid w:val="00827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7E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27EA7"/>
  </w:style>
  <w:style w:type="character" w:styleId="af9">
    <w:name w:val="FollowedHyperlink"/>
    <w:uiPriority w:val="99"/>
    <w:semiHidden/>
    <w:unhideWhenUsed/>
    <w:rsid w:val="00827EA7"/>
    <w:rPr>
      <w:color w:val="800080"/>
      <w:u w:val="single"/>
    </w:rPr>
  </w:style>
  <w:style w:type="paragraph" w:customStyle="1" w:styleId="yrsh">
    <w:name w:val="yrsh"/>
    <w:basedOn w:val="a"/>
    <w:rsid w:val="00827EA7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tabtitle">
    <w:name w:val="tabtitle"/>
    <w:basedOn w:val="a"/>
    <w:rsid w:val="00827EA7"/>
    <w:pPr>
      <w:shd w:val="clear" w:color="auto" w:fill="28A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-listtarget">
    <w:name w:val="header-listtarget"/>
    <w:basedOn w:val="a"/>
    <w:rsid w:val="00827EA7"/>
    <w:pPr>
      <w:shd w:val="clear" w:color="auto" w:fill="E66E5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all">
    <w:name w:val="bdall"/>
    <w:basedOn w:val="a"/>
    <w:rsid w:val="00827EA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top">
    <w:name w:val="bdtop"/>
    <w:basedOn w:val="a"/>
    <w:rsid w:val="00827EA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left">
    <w:name w:val="bdleft"/>
    <w:basedOn w:val="a"/>
    <w:rsid w:val="00827EA7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right">
    <w:name w:val="bdright"/>
    <w:basedOn w:val="a"/>
    <w:rsid w:val="00827EA7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dbottom">
    <w:name w:val="bdbottom"/>
    <w:basedOn w:val="a"/>
    <w:rsid w:val="00827EA7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cell">
    <w:name w:val="headercell"/>
    <w:basedOn w:val="a"/>
    <w:rsid w:val="00827EA7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lspace">
    <w:name w:val="lspace"/>
    <w:rsid w:val="00827EA7"/>
    <w:rPr>
      <w:color w:val="FF9900"/>
    </w:rPr>
  </w:style>
  <w:style w:type="character" w:customStyle="1" w:styleId="small">
    <w:name w:val="small"/>
    <w:rsid w:val="00827EA7"/>
    <w:rPr>
      <w:sz w:val="16"/>
      <w:szCs w:val="16"/>
    </w:rPr>
  </w:style>
  <w:style w:type="character" w:customStyle="1" w:styleId="maggd">
    <w:name w:val="maggd"/>
    <w:rsid w:val="00827EA7"/>
    <w:rPr>
      <w:color w:val="006400"/>
    </w:rPr>
  </w:style>
  <w:style w:type="character" w:customStyle="1" w:styleId="magusn">
    <w:name w:val="magusn"/>
    <w:rsid w:val="00827EA7"/>
    <w:rPr>
      <w:color w:val="006666"/>
    </w:rPr>
  </w:style>
  <w:style w:type="character" w:customStyle="1" w:styleId="enp">
    <w:name w:val="enp"/>
    <w:rsid w:val="00827EA7"/>
    <w:rPr>
      <w:color w:val="3C7828"/>
    </w:rPr>
  </w:style>
  <w:style w:type="character" w:customStyle="1" w:styleId="kdkss">
    <w:name w:val="kdkss"/>
    <w:rsid w:val="00827EA7"/>
    <w:rPr>
      <w:color w:val="BE780A"/>
    </w:rPr>
  </w:style>
  <w:style w:type="character" w:customStyle="1" w:styleId="actel">
    <w:name w:val="actel"/>
    <w:rsid w:val="00827EA7"/>
    <w:rPr>
      <w:color w:val="E36C0A"/>
    </w:rPr>
  </w:style>
  <w:style w:type="paragraph" w:styleId="afa">
    <w:name w:val="annotation subject"/>
    <w:basedOn w:val="ac"/>
    <w:next w:val="ac"/>
    <w:link w:val="afb"/>
    <w:uiPriority w:val="99"/>
    <w:semiHidden/>
    <w:unhideWhenUsed/>
    <w:rsid w:val="00827EA7"/>
    <w:pPr>
      <w:spacing w:after="0"/>
    </w:pPr>
    <w:rPr>
      <w:rFonts w:ascii="Times New Roman" w:hAnsi="Times New Roman"/>
      <w:b/>
      <w:bCs/>
    </w:rPr>
  </w:style>
  <w:style w:type="character" w:customStyle="1" w:styleId="afb">
    <w:name w:val="Тема примечания Знак"/>
    <w:basedOn w:val="ad"/>
    <w:link w:val="afa"/>
    <w:uiPriority w:val="99"/>
    <w:semiHidden/>
    <w:rsid w:val="00827E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pyright-info">
    <w:name w:val="copyright-info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intable1">
    <w:name w:val="printable1"/>
    <w:rsid w:val="00827EA7"/>
    <w:rPr>
      <w:b/>
      <w:bCs/>
    </w:rPr>
  </w:style>
  <w:style w:type="character" w:customStyle="1" w:styleId="afc">
    <w:name w:val="Цветовое выделение"/>
    <w:uiPriority w:val="99"/>
    <w:rsid w:val="00827EA7"/>
    <w:rPr>
      <w:b/>
      <w:bCs/>
      <w:color w:val="26282F"/>
    </w:rPr>
  </w:style>
  <w:style w:type="paragraph" w:customStyle="1" w:styleId="ConsPlusCell">
    <w:name w:val="ConsPlusCell"/>
    <w:uiPriority w:val="99"/>
    <w:rsid w:val="00827E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827EA7"/>
  </w:style>
  <w:style w:type="table" w:customStyle="1" w:styleId="TableNormal">
    <w:name w:val="Table Normal"/>
    <w:uiPriority w:val="2"/>
    <w:semiHidden/>
    <w:unhideWhenUsed/>
    <w:qFormat/>
    <w:rsid w:val="00827E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27EA7"/>
    <w:pPr>
      <w:widowControl w:val="0"/>
      <w:autoSpaceDE w:val="0"/>
      <w:autoSpaceDN w:val="0"/>
      <w:spacing w:before="7" w:after="0" w:line="240" w:lineRule="auto"/>
      <w:ind w:left="395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toc 2"/>
    <w:basedOn w:val="a"/>
    <w:uiPriority w:val="1"/>
    <w:qFormat/>
    <w:rsid w:val="00827EA7"/>
    <w:pPr>
      <w:widowControl w:val="0"/>
      <w:autoSpaceDE w:val="0"/>
      <w:autoSpaceDN w:val="0"/>
      <w:spacing w:before="19" w:after="0" w:line="240" w:lineRule="auto"/>
      <w:ind w:left="962"/>
    </w:pPr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Title"/>
    <w:basedOn w:val="a"/>
    <w:link w:val="afe"/>
    <w:uiPriority w:val="1"/>
    <w:qFormat/>
    <w:rsid w:val="00827EA7"/>
    <w:pPr>
      <w:widowControl w:val="0"/>
      <w:autoSpaceDE w:val="0"/>
      <w:autoSpaceDN w:val="0"/>
      <w:spacing w:after="0" w:line="240" w:lineRule="auto"/>
      <w:ind w:left="1511" w:right="154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e">
    <w:name w:val="Заголовок Знак"/>
    <w:basedOn w:val="a0"/>
    <w:link w:val="afd"/>
    <w:uiPriority w:val="1"/>
    <w:rsid w:val="00827E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27E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34">
    <w:name w:val="Нет списка3"/>
    <w:next w:val="a2"/>
    <w:uiPriority w:val="99"/>
    <w:semiHidden/>
    <w:unhideWhenUsed/>
    <w:rsid w:val="00827EA7"/>
  </w:style>
  <w:style w:type="table" w:customStyle="1" w:styleId="13">
    <w:name w:val="Сетка таблицы1"/>
    <w:basedOn w:val="a1"/>
    <w:next w:val="aa"/>
    <w:uiPriority w:val="39"/>
    <w:rsid w:val="0082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827EA7"/>
  </w:style>
  <w:style w:type="numbering" w:customStyle="1" w:styleId="210">
    <w:name w:val="Нет списка21"/>
    <w:next w:val="a2"/>
    <w:uiPriority w:val="99"/>
    <w:semiHidden/>
    <w:unhideWhenUsed/>
    <w:rsid w:val="00827EA7"/>
  </w:style>
  <w:style w:type="table" w:customStyle="1" w:styleId="TableNormal1">
    <w:name w:val="Table Normal1"/>
    <w:uiPriority w:val="2"/>
    <w:semiHidden/>
    <w:unhideWhenUsed/>
    <w:qFormat/>
    <w:rsid w:val="00827E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basedOn w:val="a0"/>
    <w:link w:val="111"/>
    <w:rsid w:val="00827EA7"/>
    <w:rPr>
      <w:rFonts w:ascii="Times New Roman" w:hAnsi="Times New Roman"/>
      <w:spacing w:val="8"/>
      <w:shd w:val="clear" w:color="auto" w:fill="FFFFFF"/>
    </w:rPr>
  </w:style>
  <w:style w:type="character" w:customStyle="1" w:styleId="14">
    <w:name w:val="Основной текст1"/>
    <w:basedOn w:val="aff"/>
    <w:rsid w:val="00827EA7"/>
    <w:rPr>
      <w:rFonts w:ascii="Times New Roman" w:hAnsi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basedOn w:val="aff"/>
    <w:rsid w:val="00827EA7"/>
    <w:rPr>
      <w:rFonts w:ascii="Times New Roman" w:hAnsi="Times New Roman"/>
      <w:color w:val="000000"/>
      <w:spacing w:val="8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1">
    <w:name w:val="Основной текст11"/>
    <w:basedOn w:val="a"/>
    <w:link w:val="aff"/>
    <w:rsid w:val="00827EA7"/>
    <w:pPr>
      <w:widowControl w:val="0"/>
      <w:shd w:val="clear" w:color="auto" w:fill="FFFFFF"/>
      <w:spacing w:after="0" w:line="322" w:lineRule="exact"/>
      <w:ind w:hanging="440"/>
    </w:pPr>
    <w:rPr>
      <w:rFonts w:ascii="Times New Roman" w:hAnsi="Times New Roman"/>
      <w:spacing w:val="8"/>
    </w:rPr>
  </w:style>
  <w:style w:type="paragraph" w:styleId="26">
    <w:name w:val="Body Text 2"/>
    <w:basedOn w:val="a"/>
    <w:link w:val="27"/>
    <w:uiPriority w:val="99"/>
    <w:semiHidden/>
    <w:unhideWhenUsed/>
    <w:rsid w:val="00827EA7"/>
    <w:pPr>
      <w:spacing w:after="120" w:line="480" w:lineRule="auto"/>
    </w:pPr>
    <w:rPr>
      <w:rFonts w:ascii="Calibri" w:eastAsia="Times New Roman" w:hAnsi="Calibri" w:cs="Calibri"/>
      <w:lang w:eastAsia="ru-RU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827EA7"/>
    <w:rPr>
      <w:rFonts w:ascii="Calibri" w:eastAsia="Times New Roman" w:hAnsi="Calibri" w:cs="Calibri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27EA7"/>
  </w:style>
  <w:style w:type="numbering" w:customStyle="1" w:styleId="120">
    <w:name w:val="Нет списка12"/>
    <w:next w:val="a2"/>
    <w:uiPriority w:val="99"/>
    <w:semiHidden/>
    <w:unhideWhenUsed/>
    <w:rsid w:val="00827EA7"/>
  </w:style>
  <w:style w:type="numbering" w:customStyle="1" w:styleId="220">
    <w:name w:val="Нет списка22"/>
    <w:next w:val="a2"/>
    <w:uiPriority w:val="99"/>
    <w:semiHidden/>
    <w:unhideWhenUsed/>
    <w:rsid w:val="00827EA7"/>
  </w:style>
  <w:style w:type="numbering" w:customStyle="1" w:styleId="310">
    <w:name w:val="Нет списка31"/>
    <w:next w:val="a2"/>
    <w:uiPriority w:val="99"/>
    <w:semiHidden/>
    <w:unhideWhenUsed/>
    <w:rsid w:val="00827EA7"/>
  </w:style>
  <w:style w:type="numbering" w:customStyle="1" w:styleId="1110">
    <w:name w:val="Нет списка111"/>
    <w:next w:val="a2"/>
    <w:uiPriority w:val="99"/>
    <w:semiHidden/>
    <w:unhideWhenUsed/>
    <w:rsid w:val="00827EA7"/>
  </w:style>
  <w:style w:type="numbering" w:customStyle="1" w:styleId="211">
    <w:name w:val="Нет списка211"/>
    <w:next w:val="a2"/>
    <w:uiPriority w:val="99"/>
    <w:semiHidden/>
    <w:unhideWhenUsed/>
    <w:rsid w:val="00827EA7"/>
  </w:style>
  <w:style w:type="table" w:customStyle="1" w:styleId="28">
    <w:name w:val="Сетка таблицы2"/>
    <w:basedOn w:val="a1"/>
    <w:next w:val="aa"/>
    <w:uiPriority w:val="39"/>
    <w:rsid w:val="00827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27EA7"/>
  </w:style>
  <w:style w:type="paragraph" w:customStyle="1" w:styleId="s1">
    <w:name w:val="s_1"/>
    <w:basedOn w:val="a"/>
    <w:uiPriority w:val="99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K1BOKOVIK">
    <w:name w:val="VK1_BOKOVIK"/>
    <w:basedOn w:val="a"/>
    <w:autoRedefine/>
    <w:uiPriority w:val="99"/>
    <w:rsid w:val="00827EA7"/>
    <w:pPr>
      <w:pBdr>
        <w:bottom w:val="single" w:sz="8" w:space="2" w:color="auto"/>
      </w:pBdr>
      <w:tabs>
        <w:tab w:val="right" w:pos="9900"/>
      </w:tabs>
      <w:spacing w:after="0" w:line="240" w:lineRule="auto"/>
      <w:ind w:right="21"/>
    </w:pPr>
    <w:rPr>
      <w:rFonts w:ascii="Century Gothic" w:eastAsia="Times New Roman" w:hAnsi="Century Gothic" w:cs="Times New Roman"/>
      <w:i/>
      <w:sz w:val="20"/>
      <w:szCs w:val="24"/>
      <w:lang w:eastAsia="ru-RU"/>
    </w:rPr>
  </w:style>
  <w:style w:type="character" w:customStyle="1" w:styleId="arefseq">
    <w:name w:val="aref_seq"/>
    <w:basedOn w:val="a0"/>
    <w:rsid w:val="00827EA7"/>
  </w:style>
  <w:style w:type="character" w:customStyle="1" w:styleId="refseq">
    <w:name w:val="ref_seq"/>
    <w:basedOn w:val="a0"/>
    <w:rsid w:val="00827EA7"/>
  </w:style>
  <w:style w:type="character" w:styleId="aff0">
    <w:name w:val="Strong"/>
    <w:basedOn w:val="a0"/>
    <w:uiPriority w:val="22"/>
    <w:qFormat/>
    <w:rsid w:val="00827EA7"/>
    <w:rPr>
      <w:b/>
      <w:bCs/>
    </w:rPr>
  </w:style>
  <w:style w:type="character" w:customStyle="1" w:styleId="sfwc">
    <w:name w:val="sfwc"/>
    <w:basedOn w:val="a0"/>
    <w:rsid w:val="00827EA7"/>
  </w:style>
  <w:style w:type="paragraph" w:customStyle="1" w:styleId="Style1">
    <w:name w:val="Style1"/>
    <w:uiPriority w:val="99"/>
    <w:rsid w:val="00827E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spfo1">
    <w:name w:val="spfo1"/>
    <w:basedOn w:val="a0"/>
    <w:rsid w:val="00827EA7"/>
  </w:style>
  <w:style w:type="numbering" w:customStyle="1" w:styleId="130">
    <w:name w:val="Нет списка13"/>
    <w:next w:val="a2"/>
    <w:uiPriority w:val="99"/>
    <w:semiHidden/>
    <w:unhideWhenUsed/>
    <w:rsid w:val="00827EA7"/>
  </w:style>
  <w:style w:type="character" w:customStyle="1" w:styleId="15">
    <w:name w:val="Просмотренная гиперссылка1"/>
    <w:basedOn w:val="a0"/>
    <w:uiPriority w:val="99"/>
    <w:semiHidden/>
    <w:unhideWhenUsed/>
    <w:rsid w:val="00827EA7"/>
    <w:rPr>
      <w:color w:val="800080"/>
      <w:u w:val="single"/>
    </w:rPr>
  </w:style>
  <w:style w:type="paragraph" w:customStyle="1" w:styleId="xl65">
    <w:name w:val="xl65"/>
    <w:basedOn w:val="a"/>
    <w:rsid w:val="00827EA7"/>
    <w:pPr>
      <w:shd w:val="clear" w:color="FFF2CC" w:fill="FFF2CC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9">
    <w:name w:val="xl69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0">
    <w:name w:val="xl70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1">
    <w:name w:val="xl71"/>
    <w:basedOn w:val="a"/>
    <w:rsid w:val="00827EA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27EA7"/>
    <w:pPr>
      <w:shd w:val="clear" w:color="FFF2CC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27EA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5">
    <w:name w:val="xl75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7">
    <w:name w:val="xl77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827EA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ru-RU"/>
    </w:rPr>
  </w:style>
  <w:style w:type="paragraph" w:customStyle="1" w:styleId="xl79">
    <w:name w:val="xl79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0">
    <w:name w:val="xl80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4">
    <w:name w:val="xl84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27EA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827EA7"/>
    <w:pPr>
      <w:pBdr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827EA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27EA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"/>
    <w:rsid w:val="00827EA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27EA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827EA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35">
    <w:name w:val="Сетка таблицы3"/>
    <w:basedOn w:val="a1"/>
    <w:next w:val="aa"/>
    <w:uiPriority w:val="39"/>
    <w:rsid w:val="00827E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827EA7"/>
  </w:style>
  <w:style w:type="numbering" w:customStyle="1" w:styleId="320">
    <w:name w:val="Нет списка32"/>
    <w:next w:val="a2"/>
    <w:uiPriority w:val="99"/>
    <w:semiHidden/>
    <w:unhideWhenUsed/>
    <w:rsid w:val="00827EA7"/>
  </w:style>
  <w:style w:type="numbering" w:customStyle="1" w:styleId="112">
    <w:name w:val="Нет списка112"/>
    <w:next w:val="a2"/>
    <w:uiPriority w:val="99"/>
    <w:semiHidden/>
    <w:unhideWhenUsed/>
    <w:rsid w:val="00827EA7"/>
  </w:style>
  <w:style w:type="numbering" w:customStyle="1" w:styleId="212">
    <w:name w:val="Нет списка212"/>
    <w:next w:val="a2"/>
    <w:uiPriority w:val="99"/>
    <w:semiHidden/>
    <w:unhideWhenUsed/>
    <w:rsid w:val="00827EA7"/>
  </w:style>
  <w:style w:type="paragraph" w:customStyle="1" w:styleId="font5">
    <w:name w:val="font5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827EA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ru-RU"/>
    </w:rPr>
  </w:style>
  <w:style w:type="paragraph" w:customStyle="1" w:styleId="font8">
    <w:name w:val="font8"/>
    <w:basedOn w:val="a"/>
    <w:rsid w:val="00827EA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ru-RU"/>
    </w:rPr>
  </w:style>
  <w:style w:type="paragraph" w:customStyle="1" w:styleId="xl96">
    <w:name w:val="xl96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99">
    <w:name w:val="xl99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0">
    <w:name w:val="xl100"/>
    <w:basedOn w:val="a"/>
    <w:rsid w:val="0082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1">
    <w:name w:val="xl101"/>
    <w:basedOn w:val="a"/>
    <w:rsid w:val="00827E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02">
    <w:name w:val="xl102"/>
    <w:basedOn w:val="a"/>
    <w:rsid w:val="00827EA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827E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827EA7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9">
    <w:name w:val="xl109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0">
    <w:name w:val="xl110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4">
    <w:name w:val="xl114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5">
    <w:name w:val="xl115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827EA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827E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2">
    <w:name w:val="xl122"/>
    <w:basedOn w:val="a"/>
    <w:rsid w:val="00827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827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827E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9">
    <w:name w:val="xl129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3">
    <w:name w:val="xl133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4">
    <w:name w:val="xl134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2">
    <w:name w:val="xl142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4">
    <w:name w:val="xl144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827EA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8">
    <w:name w:val="xl148"/>
    <w:basedOn w:val="a"/>
    <w:rsid w:val="00827EA7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9">
    <w:name w:val="xl149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827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1">
    <w:name w:val="xl151"/>
    <w:basedOn w:val="a"/>
    <w:rsid w:val="00827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3">
    <w:name w:val="xl153"/>
    <w:basedOn w:val="a"/>
    <w:rsid w:val="00827E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4">
    <w:name w:val="xl154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5">
    <w:name w:val="xl155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6">
    <w:name w:val="xl156"/>
    <w:basedOn w:val="a"/>
    <w:rsid w:val="00827EA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7">
    <w:name w:val="xl157"/>
    <w:basedOn w:val="a"/>
    <w:rsid w:val="00827EA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827EA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59">
    <w:name w:val="xl159"/>
    <w:basedOn w:val="a"/>
    <w:rsid w:val="00827EA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0">
    <w:name w:val="xl160"/>
    <w:basedOn w:val="a"/>
    <w:rsid w:val="00827EA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61">
    <w:name w:val="xl161"/>
    <w:basedOn w:val="a"/>
    <w:rsid w:val="00827EA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2">
    <w:name w:val="xl162"/>
    <w:basedOn w:val="a"/>
    <w:rsid w:val="00827EA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3">
    <w:name w:val="xl163"/>
    <w:basedOn w:val="a"/>
    <w:rsid w:val="00827EA7"/>
    <w:pPr>
      <w:pBdr>
        <w:top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827EA7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827EA7"/>
    <w:pPr>
      <w:pBdr>
        <w:top w:val="single" w:sz="4" w:space="0" w:color="000000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827EA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2">
    <w:name w:val="xl172"/>
    <w:basedOn w:val="a"/>
    <w:rsid w:val="00827EA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73">
    <w:name w:val="xl173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4">
    <w:name w:val="xl174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827EA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827E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827E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5">
    <w:name w:val="xl185"/>
    <w:basedOn w:val="a"/>
    <w:rsid w:val="00827EA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6">
    <w:name w:val="xl186"/>
    <w:basedOn w:val="a"/>
    <w:rsid w:val="00827EA7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7">
    <w:name w:val="xl187"/>
    <w:basedOn w:val="a"/>
    <w:rsid w:val="00827EA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8">
    <w:name w:val="xl188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1">
    <w:name w:val="xl191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2">
    <w:name w:val="xl192"/>
    <w:basedOn w:val="a"/>
    <w:rsid w:val="00827EA7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3">
    <w:name w:val="xl193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827E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7">
    <w:name w:val="xl197"/>
    <w:basedOn w:val="a"/>
    <w:rsid w:val="00827E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827E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18</Pages>
  <Words>4450</Words>
  <Characters>25371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105</cp:revision>
  <dcterms:created xsi:type="dcterms:W3CDTF">2025-09-15T12:51:00Z</dcterms:created>
  <dcterms:modified xsi:type="dcterms:W3CDTF">2025-12-12T12:48:00Z</dcterms:modified>
</cp:coreProperties>
</file>