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262FB" w14:textId="2CDC1971" w:rsidR="004928B0" w:rsidRPr="004928B0" w:rsidRDefault="004928B0" w:rsidP="004928B0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14:paraId="44EBE9C3" w14:textId="77777777" w:rsidR="004928B0" w:rsidRDefault="004928B0" w:rsidP="004928B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учетной политике</w:t>
      </w:r>
    </w:p>
    <w:p w14:paraId="2973A89F" w14:textId="77777777" w:rsidR="004928B0" w:rsidRDefault="004928B0" w:rsidP="004928B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 «ЦБС Петроградского района»</w:t>
      </w:r>
    </w:p>
    <w:p w14:paraId="5518B0E1" w14:textId="77777777" w:rsidR="004928B0" w:rsidRDefault="004928B0" w:rsidP="004928B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«03» сентября 2025 г. № 93</w:t>
      </w:r>
    </w:p>
    <w:p w14:paraId="5CCB290E" w14:textId="77777777" w:rsidR="002C7481" w:rsidRPr="008D0922" w:rsidRDefault="002C7481" w:rsidP="002C7481">
      <w:pPr>
        <w:tabs>
          <w:tab w:val="left" w:pos="2835"/>
        </w:tabs>
        <w:spacing w:after="12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AE218" w14:textId="5B7B004D" w:rsidR="008D0922" w:rsidRDefault="002C7481" w:rsidP="008D0922">
      <w:pPr>
        <w:tabs>
          <w:tab w:val="left" w:pos="2835"/>
        </w:tabs>
        <w:spacing w:after="12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922">
        <w:rPr>
          <w:rFonts w:ascii="Times New Roman" w:hAnsi="Times New Roman" w:cs="Times New Roman"/>
          <w:b/>
          <w:sz w:val="24"/>
          <w:szCs w:val="24"/>
        </w:rPr>
        <w:t>Положение о бухгалтерской службе</w:t>
      </w:r>
      <w:r w:rsidR="008D0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A20">
        <w:rPr>
          <w:rFonts w:ascii="Times New Roman" w:hAnsi="Times New Roman" w:cs="Times New Roman"/>
          <w:b/>
          <w:sz w:val="24"/>
          <w:szCs w:val="24"/>
        </w:rPr>
        <w:br/>
      </w:r>
      <w:r w:rsidR="008D0922">
        <w:rPr>
          <w:rFonts w:ascii="Times New Roman" w:hAnsi="Times New Roman" w:cs="Times New Roman"/>
          <w:b/>
          <w:sz w:val="24"/>
          <w:szCs w:val="24"/>
        </w:rPr>
        <w:t>СПб ГБУ «ЦБС Петроградского района»</w:t>
      </w:r>
    </w:p>
    <w:p w14:paraId="17DF4A6F" w14:textId="13F3BB23" w:rsidR="002C7481" w:rsidRPr="00F86A20" w:rsidRDefault="002C7481" w:rsidP="00F86A20">
      <w:pPr>
        <w:pStyle w:val="a8"/>
        <w:numPr>
          <w:ilvl w:val="0"/>
          <w:numId w:val="1"/>
        </w:num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A2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B2C7791" w14:textId="77777777" w:rsidR="00F86A20" w:rsidRPr="00F86A20" w:rsidRDefault="00F86A20" w:rsidP="00F86A20">
      <w:pPr>
        <w:pStyle w:val="a8"/>
        <w:tabs>
          <w:tab w:val="left" w:pos="2835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C3753AC" w14:textId="7EDD7931" w:rsidR="002C7481" w:rsidRPr="008D0922" w:rsidRDefault="002C7481" w:rsidP="00F86A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1.1. Бухгалтерская служба является самостоятельным структурным подразделением учреждения на правах </w:t>
      </w:r>
      <w:r w:rsidR="008D0922">
        <w:rPr>
          <w:rFonts w:ascii="Times New Roman" w:hAnsi="Times New Roman" w:cs="Times New Roman"/>
          <w:sz w:val="24"/>
          <w:szCs w:val="24"/>
        </w:rPr>
        <w:t>финансово-экономического отдела</w:t>
      </w:r>
      <w:r w:rsidRPr="008D0922">
        <w:rPr>
          <w:rFonts w:ascii="Times New Roman" w:hAnsi="Times New Roman" w:cs="Times New Roman"/>
          <w:sz w:val="24"/>
          <w:szCs w:val="24"/>
        </w:rPr>
        <w:t>, подчиняется главному бухгалтеру.</w:t>
      </w:r>
    </w:p>
    <w:p w14:paraId="2191D50A" w14:textId="18C76E3B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1.2. </w:t>
      </w:r>
      <w:r w:rsidR="008B0FFA">
        <w:rPr>
          <w:rFonts w:ascii="Times New Roman" w:hAnsi="Times New Roman" w:cs="Times New Roman"/>
          <w:sz w:val="24"/>
          <w:szCs w:val="24"/>
        </w:rPr>
        <w:t>Финансово-экономический отдел</w:t>
      </w:r>
      <w:r w:rsidRPr="008D0922">
        <w:rPr>
          <w:rFonts w:ascii="Times New Roman" w:hAnsi="Times New Roman" w:cs="Times New Roman"/>
          <w:sz w:val="24"/>
          <w:szCs w:val="24"/>
        </w:rPr>
        <w:t xml:space="preserve"> возглавляет главный бухгалтер, назначаемый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на должность приказом руководителя организации</w:t>
      </w:r>
      <w:r w:rsidR="00FA27BE">
        <w:rPr>
          <w:rFonts w:ascii="Times New Roman" w:hAnsi="Times New Roman" w:cs="Times New Roman"/>
          <w:sz w:val="24"/>
          <w:szCs w:val="24"/>
        </w:rPr>
        <w:t xml:space="preserve"> по согласованию с учредителем (администрацией Петроградского района Санкт-Петерибурга)</w:t>
      </w:r>
      <w:r w:rsidRPr="008D0922">
        <w:rPr>
          <w:rFonts w:ascii="Times New Roman" w:hAnsi="Times New Roman" w:cs="Times New Roman"/>
          <w:sz w:val="24"/>
          <w:szCs w:val="24"/>
        </w:rPr>
        <w:t>.</w:t>
      </w:r>
    </w:p>
    <w:p w14:paraId="72A6954E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1.3. На время отсутствия главного бухгалтера руководство бухгалтерией осуществляет </w:t>
      </w:r>
      <w:r w:rsidRPr="008D09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заместитель главного бухгалтера.</w:t>
      </w:r>
    </w:p>
    <w:p w14:paraId="7BBAC5C5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1.4. Сотрудники бухгалтерии назначаются и освобождаются от занимаемой должности приказом руководителя Учреждения по представлению главного бухгалтера.</w:t>
      </w:r>
    </w:p>
    <w:p w14:paraId="3F67E905" w14:textId="77777777" w:rsidR="003959ED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1.5. В своей деятельности бухгалтерия руководствуется:</w:t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</w:p>
    <w:p w14:paraId="47422142" w14:textId="25B8CBDC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–</w:t>
      </w:r>
      <w:r w:rsidR="003959ED">
        <w:rPr>
          <w:rFonts w:ascii="Times New Roman" w:hAnsi="Times New Roman" w:cs="Times New Roman"/>
          <w:sz w:val="24"/>
          <w:szCs w:val="24"/>
        </w:rPr>
        <w:t xml:space="preserve"> </w:t>
      </w:r>
      <w:r w:rsidRPr="008D0922">
        <w:rPr>
          <w:rFonts w:ascii="Times New Roman" w:hAnsi="Times New Roman" w:cs="Times New Roman"/>
          <w:sz w:val="24"/>
          <w:szCs w:val="24"/>
        </w:rPr>
        <w:t>действующим законодательством России и нормативной документацией, распространяющейся на деятельность бухгалтерии, стандартами в области регулирования бухучета;</w:t>
      </w:r>
      <w:r w:rsidRPr="008D0922">
        <w:rPr>
          <w:rFonts w:ascii="Times New Roman" w:hAnsi="Times New Roman" w:cs="Times New Roman"/>
          <w:sz w:val="24"/>
          <w:szCs w:val="24"/>
        </w:rPr>
        <w:tab/>
      </w:r>
    </w:p>
    <w:p w14:paraId="4A872348" w14:textId="77777777" w:rsidR="003959ED" w:rsidRDefault="002C7481" w:rsidP="003959E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– уставом Учреждения;</w:t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</w:p>
    <w:p w14:paraId="21794EEA" w14:textId="77777777" w:rsidR="003959ED" w:rsidRDefault="002C7481" w:rsidP="003959E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– учетной политикой;</w:t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</w:p>
    <w:p w14:paraId="1F98E85A" w14:textId="77777777" w:rsidR="003959ED" w:rsidRDefault="002C7481" w:rsidP="003959E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– настоящим положением;</w:t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  <w:r w:rsidRPr="008D0922">
        <w:rPr>
          <w:rFonts w:ascii="Times New Roman" w:hAnsi="Times New Roman" w:cs="Times New Roman"/>
          <w:sz w:val="24"/>
          <w:szCs w:val="24"/>
        </w:rPr>
        <w:tab/>
      </w:r>
    </w:p>
    <w:p w14:paraId="4F02C335" w14:textId="45D53682" w:rsidR="002C7481" w:rsidRPr="008D0922" w:rsidRDefault="002C7481" w:rsidP="003959E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– иными локальными актами организации.</w:t>
      </w:r>
    </w:p>
    <w:p w14:paraId="3807A71D" w14:textId="35DC8242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1.6. Ответственность за организацию бухгалтерского учета несет руководитель Учреждения. Руководитель обязан создать необходимые условия для правильного ведения бухгалтерского учета, обеспечить выполнение всеми структурными    подразделениями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и службами, работниками Учреждения, имеющими отношение к учету, требований главного бухгалтера или бухгалтера, выполняющие его функции, по вопросам оформления и предоставления для учета документов и сведений.</w:t>
      </w:r>
    </w:p>
    <w:p w14:paraId="18A2DBBA" w14:textId="677DF9FD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1.7. Учреждение, осуществляя постановку бухгалтерского учета, определяет форму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и методы учета, технологию обработки учетной информации; разрабатывает систему внутреннего финансового контроля; формирует учетную политику по другим вопросам.</w:t>
      </w:r>
    </w:p>
    <w:p w14:paraId="3AD44065" w14:textId="068AFF02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1.8. Годовая бухгалтерская отчетность учреждения является публичной и размещается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 xml:space="preserve">на официальном сайте в сети Интернет в порядке, определенном приказом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МФ РФ от 21.07.2011</w:t>
      </w:r>
      <w:r w:rsidR="00F86A20">
        <w:rPr>
          <w:rFonts w:ascii="Times New Roman" w:hAnsi="Times New Roman" w:cs="Times New Roman"/>
          <w:sz w:val="24"/>
          <w:szCs w:val="24"/>
        </w:rPr>
        <w:t xml:space="preserve"> </w:t>
      </w:r>
      <w:r w:rsidRPr="008D0922">
        <w:rPr>
          <w:rFonts w:ascii="Times New Roman" w:hAnsi="Times New Roman" w:cs="Times New Roman"/>
          <w:sz w:val="24"/>
          <w:szCs w:val="24"/>
        </w:rPr>
        <w:t>г</w:t>
      </w:r>
      <w:r w:rsidR="00F86A20">
        <w:rPr>
          <w:rFonts w:ascii="Times New Roman" w:hAnsi="Times New Roman" w:cs="Times New Roman"/>
          <w:sz w:val="24"/>
          <w:szCs w:val="24"/>
        </w:rPr>
        <w:t>ода</w:t>
      </w:r>
      <w:r w:rsidRPr="008D0922">
        <w:rPr>
          <w:rFonts w:ascii="Times New Roman" w:hAnsi="Times New Roman" w:cs="Times New Roman"/>
          <w:sz w:val="24"/>
          <w:szCs w:val="24"/>
        </w:rPr>
        <w:t xml:space="preserve"> № </w:t>
      </w:r>
      <w:r w:rsidRPr="008D092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86н</w:t>
      </w:r>
      <w:r w:rsidRPr="008D0922">
        <w:rPr>
          <w:rFonts w:ascii="Times New Roman" w:hAnsi="Times New Roman" w:cs="Times New Roman"/>
          <w:sz w:val="24"/>
          <w:szCs w:val="24"/>
        </w:rPr>
        <w:t xml:space="preserve"> «Об утверждении порядка предоставления информации государственным (муниципальным) учреждениям, ее размещения на официальном сайте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в сети Интернет и ведения указанного сайта».</w:t>
      </w:r>
    </w:p>
    <w:p w14:paraId="7BB723A7" w14:textId="12C8BE93" w:rsidR="002C7481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3BB8F" w14:textId="537F3297" w:rsidR="004928B0" w:rsidRDefault="004928B0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4BC4C" w14:textId="0378899A" w:rsidR="004928B0" w:rsidRDefault="004928B0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39231" w14:textId="354C32F3" w:rsidR="004928B0" w:rsidRDefault="004928B0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B6340" w14:textId="77777777" w:rsidR="004928B0" w:rsidRPr="008D0922" w:rsidRDefault="004928B0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D2E3FE" w14:textId="7A3D30FB" w:rsidR="007E783B" w:rsidRDefault="002C7481" w:rsidP="00F86A2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922">
        <w:rPr>
          <w:rFonts w:ascii="Times New Roman" w:hAnsi="Times New Roman" w:cs="Times New Roman"/>
          <w:b/>
          <w:sz w:val="24"/>
          <w:szCs w:val="24"/>
        </w:rPr>
        <w:lastRenderedPageBreak/>
        <w:t>2. Задачи бухгалтерской службы</w:t>
      </w:r>
    </w:p>
    <w:p w14:paraId="188D16D4" w14:textId="77777777" w:rsidR="00F86A20" w:rsidRPr="008D0922" w:rsidRDefault="00F86A20" w:rsidP="00F86A2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A281C" w14:textId="77777777" w:rsidR="002C7481" w:rsidRPr="008D0922" w:rsidRDefault="002C7481" w:rsidP="00F86A2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2.1. Организация учета финансово-хозяйственной деятельности учреждения.</w:t>
      </w:r>
    </w:p>
    <w:p w14:paraId="653166AD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2.2. Осуществление контроля сохранности имущества, правильного расходования денежных средств и материальных ценностей, соблюдения экономии средств учреждения.</w:t>
      </w:r>
    </w:p>
    <w:p w14:paraId="333CF701" w14:textId="0002C843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2.3. Формирование полной и достоверной информации о деятельности учреждения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и его имуществе, необходимой внутренним пользователям бухгалтерской отчетности (руководителю, учредителю), а также внешним пользователям бухгалтерской отчетности.</w:t>
      </w:r>
    </w:p>
    <w:p w14:paraId="44DCBA61" w14:textId="05C951E3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2.4. Обеспечение информацией, необходимой внутренним и внешним пользователям бухгалтерской отчетности, для контроля соблюдения законодательства Российской Федерации при осуществлении учреждением хозяйственных операций,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их целесообразности, наличия и движения имущества и обязательств, использования материальных, финансовых, трудовых ресурсов в соответствии с утвержденными нормами.</w:t>
      </w:r>
    </w:p>
    <w:p w14:paraId="62E6ECFC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2.5. Предотвращение отрицательных результатов хозяйственной деятельности учреждения, выявление внутрихозяйственных резервов обеспечения ее финансовой устойчивости.</w:t>
      </w:r>
    </w:p>
    <w:p w14:paraId="501E5FE7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21163" w14:textId="3D7B8C26" w:rsidR="002C7481" w:rsidRDefault="002C7481" w:rsidP="002C748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922">
        <w:rPr>
          <w:rFonts w:ascii="Times New Roman" w:hAnsi="Times New Roman" w:cs="Times New Roman"/>
          <w:b/>
          <w:sz w:val="24"/>
          <w:szCs w:val="24"/>
        </w:rPr>
        <w:t>3. Структура</w:t>
      </w:r>
    </w:p>
    <w:p w14:paraId="47BC6552" w14:textId="77777777" w:rsidR="00F86A20" w:rsidRPr="008D0922" w:rsidRDefault="00F86A20" w:rsidP="002C748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1CF18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3.1. Структура и штат бухгалтерской службы определяется штатным расписанием, утвержденным руководителем учреждения, с учетом объемов работы и особенностей осуществляемой деятельности.</w:t>
      </w:r>
    </w:p>
    <w:p w14:paraId="0C22942E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3.2. В состав бухгалтерской службы включаются группы:</w:t>
      </w:r>
    </w:p>
    <w:p w14:paraId="259B4EA0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• по начислению оплаты труда;</w:t>
      </w:r>
    </w:p>
    <w:p w14:paraId="52242684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• по учету нефинансовых активов;</w:t>
      </w:r>
    </w:p>
    <w:p w14:paraId="4FE6805A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• по расчетам с контрагентами;</w:t>
      </w:r>
    </w:p>
    <w:p w14:paraId="58D6D3D6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• по учету средств, полученных от приносящей доход деятельности;</w:t>
      </w:r>
    </w:p>
    <w:p w14:paraId="44899C19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• по другим разделам бухгалтерского (бюджетного) учета.</w:t>
      </w:r>
    </w:p>
    <w:p w14:paraId="6E363F60" w14:textId="77777777" w:rsidR="002C7481" w:rsidRPr="008D0922" w:rsidRDefault="002C7481" w:rsidP="000155F5">
      <w:pPr>
        <w:pStyle w:val="a3"/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A2CFA" w14:textId="73DAEBD0" w:rsidR="002C7481" w:rsidRDefault="002C7481" w:rsidP="000155F5">
      <w:pPr>
        <w:pStyle w:val="a3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5F5">
        <w:rPr>
          <w:rFonts w:ascii="Times New Roman" w:hAnsi="Times New Roman" w:cs="Times New Roman"/>
          <w:b/>
          <w:sz w:val="24"/>
          <w:szCs w:val="24"/>
        </w:rPr>
        <w:t>4.Функции</w:t>
      </w:r>
    </w:p>
    <w:p w14:paraId="3095738A" w14:textId="77777777" w:rsidR="00F86A20" w:rsidRPr="008D0922" w:rsidRDefault="00F86A20" w:rsidP="000155F5">
      <w:pPr>
        <w:pStyle w:val="a3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C4A44" w14:textId="707E3B0A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4.1.  Организация бухгалтерского учета активов, обязательств и хозяйственных операций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в натуральном измерении и денежном выражении путем сплошного, непрерывного документального отражения.</w:t>
      </w:r>
    </w:p>
    <w:p w14:paraId="4D89C534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4.2.  Обеспечение контроля наличия и движения имущества, использования материальных, финансовых и трудовых ресурсов в соответствии с утвержденными нормами.</w:t>
      </w:r>
    </w:p>
    <w:p w14:paraId="395F4611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4.3.  Своевременное начисление и перечисление налогов и сборов в бюджеты бюджетной системы Российской Федерации.</w:t>
      </w:r>
    </w:p>
    <w:p w14:paraId="170FBC6A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4.4.  Осуществление контроля своевременного проведения инвентаризации нефинансовых активов, денежных средств, расчетов с контрагентами, ревизий в подведомственных структурных подразделениях, выделенных на самостоятельный баланс.</w:t>
      </w:r>
    </w:p>
    <w:p w14:paraId="51BBF7DD" w14:textId="35ABDA88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4.5.  Принятие мер по предупреждению недостач и хищений, обеспечение своевременного оформления материалов по недостачам и хищениям, осуществление контроля передач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в необходимых случаях материалов в следственные органы.</w:t>
      </w:r>
    </w:p>
    <w:p w14:paraId="3320AC75" w14:textId="1CEB5C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4.6.  Составление бухгалтерской отчетности на основе первичных учетных документов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и бухгалтерских записей.</w:t>
      </w:r>
    </w:p>
    <w:p w14:paraId="0784CFD0" w14:textId="0C46F888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lastRenderedPageBreak/>
        <w:t xml:space="preserve">4.7.  Применение утвержденных в установленном порядке типовых унифицированных форм первичной учетной документации, соблюдение порядка оформления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этой документации, а также графика документооборота.</w:t>
      </w:r>
    </w:p>
    <w:p w14:paraId="0D2500BC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4.8.  Составление и своевременное представление в установленные адреса бухгалтерской, финансовой, налоговой, статистической отчетности.</w:t>
      </w:r>
    </w:p>
    <w:p w14:paraId="5F99D92D" w14:textId="70466869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4.9. Участие в анализе финансово-хозяйственной деятельности учреждения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и его подразделений.</w:t>
      </w:r>
    </w:p>
    <w:p w14:paraId="2C2D8BFC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4.10. Обеспечение хранения бухгалтерских документов и бухгалтерского архива.</w:t>
      </w:r>
    </w:p>
    <w:p w14:paraId="6A6006F4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4.11. Осуществление контроля и анализа:</w:t>
      </w:r>
    </w:p>
    <w:p w14:paraId="00F7B8A1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• Правильного и своевременного оформления приема и расходования материальных ценностей;</w:t>
      </w:r>
    </w:p>
    <w:p w14:paraId="3A72A0E0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• Своевременного взыскания дебиторской задолженности и погашения кредиторской задолженности;</w:t>
      </w:r>
    </w:p>
    <w:p w14:paraId="5A92878B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• Правильного расходования фонда оплаты труда, начисления и выдачи премий, вознаграждений и пособий, соблюдения установленных штатным расписанием окладов, смет доходов и расходов, соблюдения платежной и финансовой дисциплины;</w:t>
      </w:r>
    </w:p>
    <w:p w14:paraId="4266C074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• Обоснованности и законности списания с бухгалтерского баланса нефинансовых активов, недостач, хищений, дебиторской и кредиторской задолженности;</w:t>
      </w:r>
    </w:p>
    <w:p w14:paraId="7AF1FDA0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• Правильного и своевременного проведения и оформления переоценки материальных ценностей.</w:t>
      </w:r>
    </w:p>
    <w:p w14:paraId="309BDB03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DCD8A" w14:textId="5820657A" w:rsidR="002C7481" w:rsidRDefault="002C7481" w:rsidP="002C748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922">
        <w:rPr>
          <w:rFonts w:ascii="Times New Roman" w:hAnsi="Times New Roman" w:cs="Times New Roman"/>
          <w:b/>
          <w:sz w:val="24"/>
          <w:szCs w:val="24"/>
        </w:rPr>
        <w:t>5. Права</w:t>
      </w:r>
    </w:p>
    <w:p w14:paraId="6DE1D15C" w14:textId="77777777" w:rsidR="00F86A20" w:rsidRPr="008D0922" w:rsidRDefault="00F86A20" w:rsidP="002C748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323F8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5.1.  Бухгалтерская служба учреждения вправе:</w:t>
      </w:r>
    </w:p>
    <w:p w14:paraId="72F785BB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5.1.1. Требовать от любых должностных лиц учреждения выполнения графика документооборота.</w:t>
      </w:r>
    </w:p>
    <w:p w14:paraId="1CD25052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5.1.2. Требовать от подразделений учреждения представления материалов, необходимых для осуществления работы, входящей в компетенцию бухгалтерии.</w:t>
      </w:r>
    </w:p>
    <w:p w14:paraId="4B601728" w14:textId="0B29A0AC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5.1.3. Подписывать документы, служащие основанием для приема и выдачи материальных ценностей (денежные средства, денежные документы) бухгалтерские, финансовые, статистические отчеты учреждения, а также документы, изменяющие расчетные обязательства учреждения.  Указанные документы без подписи главного бухгалтера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или его заместителя считаются недействительными.</w:t>
      </w:r>
    </w:p>
    <w:p w14:paraId="40652A4E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5.1.4. Не принимать к исполнению и оформлению документы по операциям, которые нарушают действующее законодательство и установленный порядок приема, оприходования, хранения и расходования денежных средств и других материальных ценностей.</w:t>
      </w:r>
    </w:p>
    <w:p w14:paraId="0414C4D6" w14:textId="5705AFD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5.1.5. Представлять руководителю учреждения предложения о наложении взысканий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на лиц, допустивших недоброкачественное оформление и составление документов, несвоевременную передачу их для отражения на счетах бухгалтерского учета и отчетности, а также допустивших недостоверность данных, содержащихся в документах.</w:t>
      </w:r>
    </w:p>
    <w:p w14:paraId="2BCFF8B2" w14:textId="10379E4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 xml:space="preserve">5.1.6. Указания главного бухгалтера и работников бухгалтерии в пределах функций, предусмотренных настоящим Положением, являются обязательными к руководству </w:t>
      </w:r>
      <w:r w:rsidR="00F86A20">
        <w:rPr>
          <w:rFonts w:ascii="Times New Roman" w:hAnsi="Times New Roman" w:cs="Times New Roman"/>
          <w:sz w:val="24"/>
          <w:szCs w:val="24"/>
        </w:rPr>
        <w:br/>
      </w:r>
      <w:r w:rsidRPr="008D0922">
        <w:rPr>
          <w:rFonts w:ascii="Times New Roman" w:hAnsi="Times New Roman" w:cs="Times New Roman"/>
          <w:sz w:val="24"/>
          <w:szCs w:val="24"/>
        </w:rPr>
        <w:t>и исполнению всеми должностными лицами учреждения.</w:t>
      </w:r>
    </w:p>
    <w:p w14:paraId="64848BEB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EE89E" w14:textId="77777777" w:rsidR="00F86A20" w:rsidRDefault="00F86A20" w:rsidP="002C748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4766E" w14:textId="77777777" w:rsidR="00F86A20" w:rsidRDefault="00F86A20" w:rsidP="002C748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8AC9C" w14:textId="20F01E5F" w:rsidR="002C7481" w:rsidRDefault="002C7481" w:rsidP="002C748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922">
        <w:rPr>
          <w:rFonts w:ascii="Times New Roman" w:hAnsi="Times New Roman" w:cs="Times New Roman"/>
          <w:b/>
          <w:sz w:val="24"/>
          <w:szCs w:val="24"/>
        </w:rPr>
        <w:t>6. Ответственность</w:t>
      </w:r>
    </w:p>
    <w:p w14:paraId="36C9F622" w14:textId="77777777" w:rsidR="00F86A20" w:rsidRPr="008D0922" w:rsidRDefault="00F86A20" w:rsidP="002C748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2A847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6.1. Всю ответственность за качество и своевременность выполнения возложенных Положением на бухгалтерскую службу задач и функций несет главный бухгалтер.</w:t>
      </w:r>
    </w:p>
    <w:p w14:paraId="66FE69D5" w14:textId="77777777" w:rsidR="002C7481" w:rsidRPr="008D0922" w:rsidRDefault="002C7481" w:rsidP="002C748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922">
        <w:rPr>
          <w:rFonts w:ascii="Times New Roman" w:hAnsi="Times New Roman" w:cs="Times New Roman"/>
          <w:sz w:val="24"/>
          <w:szCs w:val="24"/>
        </w:rPr>
        <w:t>6.2. Степень ответственности других работников устанавливается должностными инструкциями.</w:t>
      </w:r>
    </w:p>
    <w:p w14:paraId="492EF981" w14:textId="77777777" w:rsidR="002C7481" w:rsidRPr="008D0922" w:rsidRDefault="002C7481" w:rsidP="002C7481">
      <w:pPr>
        <w:rPr>
          <w:rFonts w:ascii="Times New Roman" w:hAnsi="Times New Roman" w:cs="Times New Roman"/>
          <w:sz w:val="24"/>
          <w:szCs w:val="24"/>
        </w:rPr>
      </w:pPr>
    </w:p>
    <w:p w14:paraId="2A269DA3" w14:textId="77777777" w:rsidR="002C7481" w:rsidRPr="008D0922" w:rsidRDefault="002C7481" w:rsidP="002C7481">
      <w:pPr>
        <w:rPr>
          <w:rFonts w:ascii="Times New Roman" w:hAnsi="Times New Roman" w:cs="Times New Roman"/>
          <w:sz w:val="24"/>
          <w:szCs w:val="24"/>
        </w:rPr>
      </w:pPr>
    </w:p>
    <w:p w14:paraId="4739485A" w14:textId="77777777" w:rsidR="003F0B1E" w:rsidRPr="008D0922" w:rsidRDefault="003F0B1E">
      <w:pPr>
        <w:rPr>
          <w:rFonts w:ascii="Times New Roman" w:hAnsi="Times New Roman" w:cs="Times New Roman"/>
          <w:sz w:val="24"/>
          <w:szCs w:val="24"/>
        </w:rPr>
      </w:pPr>
    </w:p>
    <w:sectPr w:rsidR="003F0B1E" w:rsidRPr="008D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81CA9" w14:textId="77777777" w:rsidR="00F86A20" w:rsidRDefault="00F86A20" w:rsidP="00F86A20">
      <w:pPr>
        <w:spacing w:after="0" w:line="240" w:lineRule="auto"/>
      </w:pPr>
      <w:r>
        <w:separator/>
      </w:r>
    </w:p>
  </w:endnote>
  <w:endnote w:type="continuationSeparator" w:id="0">
    <w:p w14:paraId="1883C2FE" w14:textId="77777777" w:rsidR="00F86A20" w:rsidRDefault="00F86A20" w:rsidP="00F8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28653" w14:textId="77777777" w:rsidR="00F86A20" w:rsidRDefault="00F86A20" w:rsidP="00F86A20">
      <w:pPr>
        <w:spacing w:after="0" w:line="240" w:lineRule="auto"/>
      </w:pPr>
      <w:r>
        <w:separator/>
      </w:r>
    </w:p>
  </w:footnote>
  <w:footnote w:type="continuationSeparator" w:id="0">
    <w:p w14:paraId="3798A197" w14:textId="77777777" w:rsidR="00F86A20" w:rsidRDefault="00F86A20" w:rsidP="00F86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E3D21"/>
    <w:multiLevelType w:val="hybridMultilevel"/>
    <w:tmpl w:val="9B30E5E4"/>
    <w:lvl w:ilvl="0" w:tplc="0B10E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C8"/>
    <w:rsid w:val="000155F5"/>
    <w:rsid w:val="002C7481"/>
    <w:rsid w:val="003959ED"/>
    <w:rsid w:val="003F0B1E"/>
    <w:rsid w:val="004928B0"/>
    <w:rsid w:val="007E783B"/>
    <w:rsid w:val="008B0FFA"/>
    <w:rsid w:val="008D0922"/>
    <w:rsid w:val="009849C8"/>
    <w:rsid w:val="00C114B6"/>
    <w:rsid w:val="00CC4026"/>
    <w:rsid w:val="00F86A20"/>
    <w:rsid w:val="00FA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0CB0"/>
  <w15:chartTrackingRefBased/>
  <w15:docId w15:val="{CDEC1590-B37F-437F-8012-81726F1C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4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481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header"/>
    <w:basedOn w:val="a"/>
    <w:link w:val="a5"/>
    <w:uiPriority w:val="99"/>
    <w:unhideWhenUsed/>
    <w:rsid w:val="00F86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6A20"/>
  </w:style>
  <w:style w:type="paragraph" w:styleId="a6">
    <w:name w:val="footer"/>
    <w:basedOn w:val="a"/>
    <w:link w:val="a7"/>
    <w:uiPriority w:val="99"/>
    <w:unhideWhenUsed/>
    <w:rsid w:val="00F86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6A20"/>
  </w:style>
  <w:style w:type="paragraph" w:styleId="a8">
    <w:name w:val="List Paragraph"/>
    <w:basedOn w:val="a"/>
    <w:uiPriority w:val="34"/>
    <w:qFormat/>
    <w:rsid w:val="00F86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2025-09-15T12:31:00Z</dcterms:created>
  <dcterms:modified xsi:type="dcterms:W3CDTF">2025-10-13T09:55:00Z</dcterms:modified>
</cp:coreProperties>
</file>