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2CE" w:rsidRPr="004D54BF" w:rsidRDefault="005842CE" w:rsidP="005842CE">
      <w:pPr>
        <w:pStyle w:val="ConsPlusNormal"/>
        <w:ind w:firstLine="7088"/>
        <w:rPr>
          <w:rFonts w:ascii="Times New Roman" w:hAnsi="Times New Roman" w:cs="Times New Roman"/>
          <w:sz w:val="24"/>
          <w:szCs w:val="24"/>
        </w:rPr>
      </w:pPr>
      <w:r w:rsidRPr="004D54BF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bookmarkStart w:id="0" w:name="P641"/>
      <w:bookmarkEnd w:id="0"/>
      <w:r w:rsidRPr="004D54BF">
        <w:rPr>
          <w:rFonts w:ascii="Times New Roman" w:hAnsi="Times New Roman" w:cs="Times New Roman"/>
          <w:sz w:val="24"/>
          <w:szCs w:val="24"/>
        </w:rPr>
        <w:t>1</w:t>
      </w:r>
      <w:r w:rsidR="002A75C4" w:rsidRPr="004D54BF">
        <w:rPr>
          <w:rFonts w:ascii="Times New Roman" w:hAnsi="Times New Roman" w:cs="Times New Roman"/>
          <w:sz w:val="24"/>
          <w:szCs w:val="24"/>
        </w:rPr>
        <w:t>2</w:t>
      </w:r>
    </w:p>
    <w:p w:rsidR="005842CE" w:rsidRPr="004D54BF" w:rsidRDefault="005842CE" w:rsidP="005842CE">
      <w:pPr>
        <w:widowControl w:val="0"/>
        <w:autoSpaceDE w:val="0"/>
        <w:autoSpaceDN w:val="0"/>
        <w:ind w:firstLine="7088"/>
      </w:pPr>
      <w:r w:rsidRPr="004D54BF">
        <w:t xml:space="preserve">к Учетной политике </w:t>
      </w:r>
    </w:p>
    <w:p w:rsidR="005842CE" w:rsidRPr="00F762CC" w:rsidRDefault="005842CE" w:rsidP="005842CE">
      <w:pPr>
        <w:widowControl w:val="0"/>
        <w:autoSpaceDE w:val="0"/>
        <w:autoSpaceDN w:val="0"/>
        <w:ind w:left="7088"/>
      </w:pPr>
      <w:r w:rsidRPr="004D54BF">
        <w:t xml:space="preserve">для целей бухгалтерского учета от </w:t>
      </w:r>
      <w:r w:rsidR="00F762CC" w:rsidRPr="00F762CC">
        <w:t>28.08.2019</w:t>
      </w:r>
      <w:bookmarkStart w:id="1" w:name="_GoBack"/>
      <w:bookmarkEnd w:id="1"/>
    </w:p>
    <w:p w:rsidR="00B132CC" w:rsidRPr="004D54BF" w:rsidRDefault="00B132CC" w:rsidP="00B132C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32CC" w:rsidRPr="004D54BF" w:rsidRDefault="00B132CC" w:rsidP="00B132C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D54BF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B132CC" w:rsidRPr="004D54BF" w:rsidRDefault="00B132CC" w:rsidP="00B132C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D54BF">
        <w:rPr>
          <w:rFonts w:ascii="Times New Roman" w:hAnsi="Times New Roman" w:cs="Times New Roman"/>
          <w:b/>
          <w:sz w:val="24"/>
          <w:szCs w:val="24"/>
        </w:rPr>
        <w:t>об инвентаризации имущества и обязательств учреждения</w:t>
      </w:r>
    </w:p>
    <w:p w:rsidR="00B132CC" w:rsidRPr="004D54BF" w:rsidRDefault="00B132CC" w:rsidP="00B132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132CC" w:rsidRPr="004D54BF" w:rsidRDefault="00B132CC" w:rsidP="00B132C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D54BF">
        <w:rPr>
          <w:rFonts w:ascii="Times New Roman" w:hAnsi="Times New Roman" w:cs="Times New Roman"/>
          <w:b/>
          <w:sz w:val="24"/>
          <w:szCs w:val="24"/>
        </w:rPr>
        <w:t>1. Организация проведения инвентаризации</w:t>
      </w:r>
    </w:p>
    <w:p w:rsidR="00B132CC" w:rsidRPr="004D54BF" w:rsidRDefault="00B132CC" w:rsidP="00B132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132CC" w:rsidRPr="004D54BF" w:rsidRDefault="00B132CC" w:rsidP="00B132C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54BF">
        <w:rPr>
          <w:rFonts w:ascii="Times New Roman" w:hAnsi="Times New Roman" w:cs="Times New Roman"/>
          <w:sz w:val="24"/>
          <w:szCs w:val="24"/>
        </w:rPr>
        <w:t xml:space="preserve">1.1. Инвентаризация имущества и обязательств учреждения проводится в соответствии с требованиями </w:t>
      </w:r>
      <w:hyperlink r:id="rId5" w:history="1">
        <w:r w:rsidRPr="004D54BF">
          <w:rPr>
            <w:rFonts w:ascii="Times New Roman" w:hAnsi="Times New Roman" w:cs="Times New Roman"/>
            <w:sz w:val="24"/>
            <w:szCs w:val="24"/>
          </w:rPr>
          <w:t>ст. 11</w:t>
        </w:r>
      </w:hyperlink>
      <w:r w:rsidRPr="004D54BF">
        <w:rPr>
          <w:rFonts w:ascii="Times New Roman" w:hAnsi="Times New Roman" w:cs="Times New Roman"/>
          <w:sz w:val="24"/>
          <w:szCs w:val="24"/>
        </w:rPr>
        <w:t xml:space="preserve"> Федерального закона от 06.12.2011 </w:t>
      </w:r>
      <w:r w:rsidR="00817890" w:rsidRPr="004D54BF">
        <w:rPr>
          <w:rFonts w:ascii="Times New Roman" w:hAnsi="Times New Roman" w:cs="Times New Roman"/>
          <w:sz w:val="24"/>
          <w:szCs w:val="24"/>
        </w:rPr>
        <w:t xml:space="preserve">№ </w:t>
      </w:r>
      <w:r w:rsidRPr="004D54BF">
        <w:rPr>
          <w:rFonts w:ascii="Times New Roman" w:hAnsi="Times New Roman" w:cs="Times New Roman"/>
          <w:sz w:val="24"/>
          <w:szCs w:val="24"/>
        </w:rPr>
        <w:t xml:space="preserve">402-ФЗ, </w:t>
      </w:r>
      <w:hyperlink r:id="rId6" w:history="1">
        <w:r w:rsidRPr="004D54BF">
          <w:rPr>
            <w:rFonts w:ascii="Times New Roman" w:hAnsi="Times New Roman" w:cs="Times New Roman"/>
            <w:sz w:val="24"/>
            <w:szCs w:val="24"/>
          </w:rPr>
          <w:t>п. п. 6</w:t>
        </w:r>
      </w:hyperlink>
      <w:r w:rsidRPr="004D54BF">
        <w:rPr>
          <w:rFonts w:ascii="Times New Roman" w:hAnsi="Times New Roman" w:cs="Times New Roman"/>
          <w:sz w:val="24"/>
          <w:szCs w:val="24"/>
        </w:rPr>
        <w:t xml:space="preserve">, </w:t>
      </w:r>
      <w:hyperlink r:id="rId7" w:history="1">
        <w:r w:rsidRPr="004D54BF">
          <w:rPr>
            <w:rFonts w:ascii="Times New Roman" w:hAnsi="Times New Roman" w:cs="Times New Roman"/>
            <w:sz w:val="24"/>
            <w:szCs w:val="24"/>
          </w:rPr>
          <w:t>20</w:t>
        </w:r>
      </w:hyperlink>
      <w:r w:rsidRPr="004D54BF">
        <w:rPr>
          <w:rFonts w:ascii="Times New Roman" w:hAnsi="Times New Roman" w:cs="Times New Roman"/>
          <w:sz w:val="24"/>
          <w:szCs w:val="24"/>
        </w:rPr>
        <w:t xml:space="preserve"> Инструкции </w:t>
      </w:r>
      <w:r w:rsidR="00817890" w:rsidRPr="004D54BF">
        <w:rPr>
          <w:rFonts w:ascii="Times New Roman" w:hAnsi="Times New Roman" w:cs="Times New Roman"/>
          <w:sz w:val="24"/>
          <w:szCs w:val="24"/>
        </w:rPr>
        <w:t xml:space="preserve">№ </w:t>
      </w:r>
      <w:r w:rsidRPr="004D54BF">
        <w:rPr>
          <w:rFonts w:ascii="Times New Roman" w:hAnsi="Times New Roman" w:cs="Times New Roman"/>
          <w:sz w:val="24"/>
          <w:szCs w:val="24"/>
        </w:rPr>
        <w:t xml:space="preserve">157н, Методических </w:t>
      </w:r>
      <w:hyperlink r:id="rId8" w:history="1">
        <w:r w:rsidRPr="004D54BF">
          <w:rPr>
            <w:rFonts w:ascii="Times New Roman" w:hAnsi="Times New Roman" w:cs="Times New Roman"/>
            <w:sz w:val="24"/>
            <w:szCs w:val="24"/>
          </w:rPr>
          <w:t>указаний</w:t>
        </w:r>
      </w:hyperlink>
      <w:r w:rsidRPr="004D54BF">
        <w:rPr>
          <w:rFonts w:ascii="Times New Roman" w:hAnsi="Times New Roman" w:cs="Times New Roman"/>
          <w:sz w:val="24"/>
          <w:szCs w:val="24"/>
        </w:rPr>
        <w:t xml:space="preserve"> по инвентаризации имущества и финансовых обязательств, утвержденных Приказом Минфина России от 13.06.1995 </w:t>
      </w:r>
      <w:r w:rsidR="00817890" w:rsidRPr="004D54BF">
        <w:rPr>
          <w:rFonts w:ascii="Times New Roman" w:hAnsi="Times New Roman" w:cs="Times New Roman"/>
          <w:sz w:val="24"/>
          <w:szCs w:val="24"/>
        </w:rPr>
        <w:t xml:space="preserve">№ </w:t>
      </w:r>
      <w:r w:rsidRPr="004D54BF">
        <w:rPr>
          <w:rFonts w:ascii="Times New Roman" w:hAnsi="Times New Roman" w:cs="Times New Roman"/>
          <w:sz w:val="24"/>
          <w:szCs w:val="24"/>
        </w:rPr>
        <w:t>49.</w:t>
      </w:r>
    </w:p>
    <w:p w:rsidR="00B132CC" w:rsidRPr="004D54BF" w:rsidRDefault="00B132CC" w:rsidP="00B132C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54BF">
        <w:rPr>
          <w:rFonts w:ascii="Times New Roman" w:hAnsi="Times New Roman" w:cs="Times New Roman"/>
          <w:sz w:val="24"/>
          <w:szCs w:val="24"/>
        </w:rPr>
        <w:t>1.2. Целями инвентаризации являются выявление фактического наличия имущества, сопоставление с данными бухгалтерского учета и проверка полноты отражения в бухгалтерском учете обязательств.</w:t>
      </w:r>
    </w:p>
    <w:p w:rsidR="00B132CC" w:rsidRPr="004D54BF" w:rsidRDefault="00B132CC" w:rsidP="00B132C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54BF">
        <w:rPr>
          <w:rFonts w:ascii="Times New Roman" w:hAnsi="Times New Roman" w:cs="Times New Roman"/>
          <w:sz w:val="24"/>
          <w:szCs w:val="24"/>
        </w:rPr>
        <w:t>1.3. Настоящее Положение устанавливает случаи, сроки и порядок проведения инвентаризации имущества и обязательств и оформления ее результатов.</w:t>
      </w:r>
    </w:p>
    <w:p w:rsidR="00B132CC" w:rsidRPr="004D54BF" w:rsidRDefault="00B132CC" w:rsidP="00B132C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54BF">
        <w:rPr>
          <w:rFonts w:ascii="Times New Roman" w:hAnsi="Times New Roman" w:cs="Times New Roman"/>
          <w:sz w:val="24"/>
          <w:szCs w:val="24"/>
        </w:rPr>
        <w:t>1.4. Количество инвентаризаций в отчетном году, дата их проведения, перечень имущества и финансовых обязательств, проверяемых при каждой из них, устанавливаются руководителем организации, кроме случаев, предусмотренных в п. 1.5 настоящего Положения.</w:t>
      </w:r>
    </w:p>
    <w:p w:rsidR="00B132CC" w:rsidRPr="004D54BF" w:rsidRDefault="00B132CC" w:rsidP="00B132C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54BF">
        <w:rPr>
          <w:rFonts w:ascii="Times New Roman" w:hAnsi="Times New Roman" w:cs="Times New Roman"/>
          <w:sz w:val="24"/>
          <w:szCs w:val="24"/>
        </w:rPr>
        <w:t>1.5. Инвентаризация имущества и обязательств учреждения проводится обязательно:</w:t>
      </w:r>
    </w:p>
    <w:p w:rsidR="00B132CC" w:rsidRPr="004D54BF" w:rsidRDefault="00B132CC" w:rsidP="00B132C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54BF">
        <w:rPr>
          <w:rFonts w:ascii="Times New Roman" w:hAnsi="Times New Roman" w:cs="Times New Roman"/>
          <w:sz w:val="24"/>
          <w:szCs w:val="24"/>
        </w:rPr>
        <w:t>- при передаче имущества учреждения в аренду, выкупе, продаже;</w:t>
      </w:r>
    </w:p>
    <w:p w:rsidR="00B132CC" w:rsidRPr="004D54BF" w:rsidRDefault="00B132CC" w:rsidP="00B132C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54BF">
        <w:rPr>
          <w:rFonts w:ascii="Times New Roman" w:hAnsi="Times New Roman" w:cs="Times New Roman"/>
          <w:sz w:val="24"/>
          <w:szCs w:val="24"/>
        </w:rPr>
        <w:t>- перед составлением годовой бухгалтерской отчетности, кроме имущества, инвентаризация которого проводилась не ранее 1 октября отчетного года. Инвентаризация основных средств проводится ежегодно;</w:t>
      </w:r>
    </w:p>
    <w:p w:rsidR="00B132CC" w:rsidRPr="004D54BF" w:rsidRDefault="00B132CC" w:rsidP="00B132C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54BF">
        <w:rPr>
          <w:rFonts w:ascii="Times New Roman" w:hAnsi="Times New Roman" w:cs="Times New Roman"/>
          <w:sz w:val="24"/>
          <w:szCs w:val="24"/>
        </w:rPr>
        <w:t>- при смене материально ответственных лиц (на день приемки-передачи дел);</w:t>
      </w:r>
    </w:p>
    <w:p w:rsidR="00B132CC" w:rsidRPr="004D54BF" w:rsidRDefault="00B132CC" w:rsidP="00B132C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54BF">
        <w:rPr>
          <w:rFonts w:ascii="Times New Roman" w:hAnsi="Times New Roman" w:cs="Times New Roman"/>
          <w:sz w:val="24"/>
          <w:szCs w:val="24"/>
        </w:rPr>
        <w:t>- при установлении фактов хищений или злоупотреблений, а также порчи ценностей;</w:t>
      </w:r>
    </w:p>
    <w:p w:rsidR="00B132CC" w:rsidRPr="004D54BF" w:rsidRDefault="00B132CC" w:rsidP="00B132C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54BF">
        <w:rPr>
          <w:rFonts w:ascii="Times New Roman" w:hAnsi="Times New Roman" w:cs="Times New Roman"/>
          <w:sz w:val="24"/>
          <w:szCs w:val="24"/>
        </w:rPr>
        <w:t>- в случае стихийных бедствий, пожара, аварий или других чрезвычайных ситуаций, вызванных экстремальными условиями;</w:t>
      </w:r>
    </w:p>
    <w:p w:rsidR="00B132CC" w:rsidRPr="004D54BF" w:rsidRDefault="00B132CC" w:rsidP="00B132C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54BF">
        <w:rPr>
          <w:rFonts w:ascii="Times New Roman" w:hAnsi="Times New Roman" w:cs="Times New Roman"/>
          <w:sz w:val="24"/>
          <w:szCs w:val="24"/>
        </w:rPr>
        <w:t>- при ликвидации (реорганизации) учреждения перед составлением ликвидационного (разделительного) баланса и в других случаях, предусмотренных законодательством Российской Федерации или нормативными актами Минфина России.</w:t>
      </w:r>
    </w:p>
    <w:p w:rsidR="00B132CC" w:rsidRPr="004D54BF" w:rsidRDefault="00DA3948" w:rsidP="00B132C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Инвентаризация </w:t>
      </w:r>
      <w:r w:rsidR="00B132CC" w:rsidRPr="004D54BF">
        <w:rPr>
          <w:rFonts w:ascii="Times New Roman" w:hAnsi="Times New Roman" w:cs="Times New Roman"/>
          <w:sz w:val="24"/>
          <w:szCs w:val="24"/>
        </w:rPr>
        <w:t>наличны</w:t>
      </w:r>
      <w:r>
        <w:rPr>
          <w:rFonts w:ascii="Times New Roman" w:hAnsi="Times New Roman" w:cs="Times New Roman"/>
          <w:sz w:val="24"/>
          <w:szCs w:val="24"/>
        </w:rPr>
        <w:t>х</w:t>
      </w:r>
      <w:r w:rsidR="00B132CC" w:rsidRPr="004D54BF">
        <w:rPr>
          <w:rFonts w:ascii="Times New Roman" w:hAnsi="Times New Roman" w:cs="Times New Roman"/>
          <w:sz w:val="24"/>
          <w:szCs w:val="24"/>
        </w:rPr>
        <w:t xml:space="preserve"> денежны</w:t>
      </w:r>
      <w:r>
        <w:rPr>
          <w:rFonts w:ascii="Times New Roman" w:hAnsi="Times New Roman" w:cs="Times New Roman"/>
          <w:sz w:val="24"/>
          <w:szCs w:val="24"/>
        </w:rPr>
        <w:t>х</w:t>
      </w:r>
      <w:r w:rsidR="00B132CC" w:rsidRPr="004D54BF">
        <w:rPr>
          <w:rFonts w:ascii="Times New Roman" w:hAnsi="Times New Roman" w:cs="Times New Roman"/>
          <w:sz w:val="24"/>
          <w:szCs w:val="24"/>
        </w:rPr>
        <w:t xml:space="preserve"> средств</w:t>
      </w:r>
      <w:r>
        <w:rPr>
          <w:rFonts w:ascii="Times New Roman" w:hAnsi="Times New Roman" w:cs="Times New Roman"/>
          <w:sz w:val="24"/>
          <w:szCs w:val="24"/>
        </w:rPr>
        <w:t xml:space="preserve"> находящихс</w:t>
      </w:r>
      <w:r w:rsidR="00B132CC" w:rsidRPr="004D54BF">
        <w:rPr>
          <w:rFonts w:ascii="Times New Roman" w:hAnsi="Times New Roman" w:cs="Times New Roman"/>
          <w:sz w:val="24"/>
          <w:szCs w:val="24"/>
        </w:rPr>
        <w:t>я в кассе учреждения</w:t>
      </w:r>
      <w:r>
        <w:rPr>
          <w:rFonts w:ascii="Times New Roman" w:hAnsi="Times New Roman" w:cs="Times New Roman"/>
          <w:sz w:val="24"/>
          <w:szCs w:val="24"/>
        </w:rPr>
        <w:t xml:space="preserve"> проводится 1 раз в полугодие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="00B132CC" w:rsidRPr="004D54B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132CC" w:rsidRPr="004D54BF" w:rsidRDefault="00B132CC" w:rsidP="00B132C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54BF">
        <w:rPr>
          <w:rFonts w:ascii="Times New Roman" w:hAnsi="Times New Roman" w:cs="Times New Roman"/>
          <w:sz w:val="24"/>
          <w:szCs w:val="24"/>
        </w:rPr>
        <w:t>1.</w:t>
      </w:r>
      <w:r w:rsidR="00DA3948">
        <w:rPr>
          <w:rFonts w:ascii="Times New Roman" w:hAnsi="Times New Roman" w:cs="Times New Roman"/>
          <w:sz w:val="24"/>
          <w:szCs w:val="24"/>
        </w:rPr>
        <w:t>6</w:t>
      </w:r>
      <w:r w:rsidRPr="004D54BF">
        <w:rPr>
          <w:rFonts w:ascii="Times New Roman" w:hAnsi="Times New Roman" w:cs="Times New Roman"/>
          <w:sz w:val="24"/>
          <w:szCs w:val="24"/>
        </w:rPr>
        <w:t>. Членами комиссии могут быть работники учреждения, бухгалтерской службы и другие специалисты, которые способны оценить состояние имущества и обязательств учреждения. Кроме того, в инвентаризационную комиссию могут быть включены работники службы внутреннего аудита учреждения, а также представители независимых аудиторских организаций.</w:t>
      </w:r>
    </w:p>
    <w:p w:rsidR="00B132CC" w:rsidRPr="004D54BF" w:rsidRDefault="00B132CC" w:rsidP="00B132C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54BF">
        <w:rPr>
          <w:rFonts w:ascii="Times New Roman" w:hAnsi="Times New Roman" w:cs="Times New Roman"/>
          <w:sz w:val="24"/>
          <w:szCs w:val="24"/>
        </w:rPr>
        <w:t>1.</w:t>
      </w:r>
      <w:r w:rsidR="00DA3948">
        <w:rPr>
          <w:rFonts w:ascii="Times New Roman" w:hAnsi="Times New Roman" w:cs="Times New Roman"/>
          <w:sz w:val="24"/>
          <w:szCs w:val="24"/>
        </w:rPr>
        <w:t>7</w:t>
      </w:r>
      <w:r w:rsidRPr="004D54BF">
        <w:rPr>
          <w:rFonts w:ascii="Times New Roman" w:hAnsi="Times New Roman" w:cs="Times New Roman"/>
          <w:sz w:val="24"/>
          <w:szCs w:val="24"/>
        </w:rPr>
        <w:t>. Председатель инвентаризационной комиссии перед началом инвентаризации подготавливает план работы, проводит инструктаж с членами комиссии и организует изучение ими законодательства Российской Федерации, нормативных правовых актов по проведению инвентаризации, организации и ведению бухгалтерского учета имущества и обязательств, ознакомляет членов комиссии с материалами предыдущих инвентаризаций, ревизий и проверок.</w:t>
      </w:r>
    </w:p>
    <w:p w:rsidR="00B132CC" w:rsidRPr="004D54BF" w:rsidRDefault="00B132CC" w:rsidP="00B132C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54BF">
        <w:rPr>
          <w:rFonts w:ascii="Times New Roman" w:hAnsi="Times New Roman" w:cs="Times New Roman"/>
          <w:sz w:val="24"/>
          <w:szCs w:val="24"/>
        </w:rPr>
        <w:t>До начала проверки председатель инвентаризационной комиссии обязан завизировать последние приходные и расходные документы и сделать в них запись: "До инвентаризации на "__________" (дата)". После этого работники бухгалтерии отражают в регистрах учета указанные документы, определяют остатки инвентаризируемого имущества и обязательств к началу инвентаризации.</w:t>
      </w:r>
    </w:p>
    <w:p w:rsidR="00B132CC" w:rsidRPr="004D54BF" w:rsidRDefault="00B132CC" w:rsidP="00B132C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54BF">
        <w:rPr>
          <w:rFonts w:ascii="Times New Roman" w:hAnsi="Times New Roman" w:cs="Times New Roman"/>
          <w:sz w:val="24"/>
          <w:szCs w:val="24"/>
        </w:rPr>
        <w:t>1.</w:t>
      </w:r>
      <w:r w:rsidR="00DA3948">
        <w:rPr>
          <w:rFonts w:ascii="Times New Roman" w:hAnsi="Times New Roman" w:cs="Times New Roman"/>
          <w:sz w:val="24"/>
          <w:szCs w:val="24"/>
        </w:rPr>
        <w:t>8</w:t>
      </w:r>
      <w:r w:rsidRPr="004D54BF">
        <w:rPr>
          <w:rFonts w:ascii="Times New Roman" w:hAnsi="Times New Roman" w:cs="Times New Roman"/>
          <w:sz w:val="24"/>
          <w:szCs w:val="24"/>
        </w:rPr>
        <w:t xml:space="preserve">. Материально ответственные лица в состав инвентаризационной комиссии не входят, присутствие указанных лиц при проверке фактического наличия имущества является </w:t>
      </w:r>
      <w:r w:rsidRPr="004D54BF">
        <w:rPr>
          <w:rFonts w:ascii="Times New Roman" w:hAnsi="Times New Roman" w:cs="Times New Roman"/>
          <w:sz w:val="24"/>
          <w:szCs w:val="24"/>
        </w:rPr>
        <w:lastRenderedPageBreak/>
        <w:t>обязательным.</w:t>
      </w:r>
    </w:p>
    <w:p w:rsidR="00B132CC" w:rsidRPr="004D54BF" w:rsidRDefault="00B132CC" w:rsidP="00B132C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54BF">
        <w:rPr>
          <w:rFonts w:ascii="Times New Roman" w:hAnsi="Times New Roman" w:cs="Times New Roman"/>
          <w:sz w:val="24"/>
          <w:szCs w:val="24"/>
        </w:rPr>
        <w:t>С материально ответственных лиц члены инвентаризационной комиссии обязаны взять расписки в том, что к началу инвентаризации все расходные и приходные документы сданы в бухгалтерию или переданы комиссии и все ценности, поступившие на их ответственное хранение, оприходованы, а выбывшие списаны в расход. Аналогичные расписки дают и лица, имеющие подотчетные суммы на приобретение или доверенности на получение имущества.</w:t>
      </w:r>
    </w:p>
    <w:p w:rsidR="00B132CC" w:rsidRPr="004D54BF" w:rsidRDefault="00B132CC" w:rsidP="00B132C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54BF">
        <w:rPr>
          <w:rFonts w:ascii="Times New Roman" w:hAnsi="Times New Roman" w:cs="Times New Roman"/>
          <w:sz w:val="24"/>
          <w:szCs w:val="24"/>
        </w:rPr>
        <w:t>1.10. Фактическое наличие находящегося в учреждении имущества при инвентаризации проверяют путем подсчета, взвешивания, обмера. Для этого руководитель учреждения должен предоставить членам комиссии необходимый персонал и механизмы (весы, контрольно-измерительные приборы и т.п.).</w:t>
      </w:r>
    </w:p>
    <w:p w:rsidR="00B132CC" w:rsidRPr="004D54BF" w:rsidRDefault="00B132CC" w:rsidP="00B132C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54BF">
        <w:rPr>
          <w:rFonts w:ascii="Times New Roman" w:hAnsi="Times New Roman" w:cs="Times New Roman"/>
          <w:sz w:val="24"/>
          <w:szCs w:val="24"/>
        </w:rPr>
        <w:t>1.11. Результаты инвентаризации отражаются в инвентаризационных описях (актах). Инвентаризационная комиссия обеспечивает полноту и точность внесения в описи данных о фактических остатках имущества, правильность и своевременность оформления материалов инвентаризации. Для каждого вида имущества оформляется своя форма инвентаризационной описи.</w:t>
      </w:r>
    </w:p>
    <w:p w:rsidR="00FF1AE5" w:rsidRPr="004D54BF" w:rsidRDefault="00FF1AE5" w:rsidP="00FF1AE5">
      <w:pPr>
        <w:ind w:firstLine="567"/>
        <w:jc w:val="both"/>
      </w:pPr>
      <w:r w:rsidRPr="004D54BF">
        <w:t xml:space="preserve">1.12 В графе 8 «Статус объекта» инвентаризационной описи </w:t>
      </w:r>
      <w:r w:rsidR="001F4979" w:rsidRPr="004D54BF">
        <w:t xml:space="preserve">по нефинансовым активам </w:t>
      </w:r>
      <w:r w:rsidRPr="004D54BF">
        <w:t xml:space="preserve">указываются коды статусов: </w:t>
      </w:r>
    </w:p>
    <w:p w:rsidR="00FF1AE5" w:rsidRPr="004D54BF" w:rsidRDefault="00FF1AE5" w:rsidP="00FF1AE5">
      <w:pPr>
        <w:ind w:firstLine="567"/>
        <w:jc w:val="both"/>
      </w:pPr>
      <w:r w:rsidRPr="004D54BF">
        <w:t>11 – в эксплуатации;</w:t>
      </w:r>
    </w:p>
    <w:p w:rsidR="00FF1AE5" w:rsidRPr="004D54BF" w:rsidRDefault="00FF1AE5" w:rsidP="00FF1AE5">
      <w:pPr>
        <w:ind w:firstLine="567"/>
        <w:jc w:val="both"/>
      </w:pPr>
      <w:r w:rsidRPr="004D54BF">
        <w:t>12 – требуется ремонт;</w:t>
      </w:r>
    </w:p>
    <w:p w:rsidR="00FF1AE5" w:rsidRPr="004D54BF" w:rsidRDefault="00FF1AE5" w:rsidP="00FF1AE5">
      <w:pPr>
        <w:ind w:firstLine="567"/>
        <w:jc w:val="both"/>
      </w:pPr>
      <w:r w:rsidRPr="004D54BF">
        <w:t>13 – находится на консервации;</w:t>
      </w:r>
    </w:p>
    <w:p w:rsidR="00FF1AE5" w:rsidRPr="004D54BF" w:rsidRDefault="00FF1AE5" w:rsidP="00FF1AE5">
      <w:pPr>
        <w:ind w:firstLine="567"/>
        <w:jc w:val="both"/>
      </w:pPr>
      <w:r w:rsidRPr="004D54BF">
        <w:t>14 – требуется модернизация;</w:t>
      </w:r>
    </w:p>
    <w:p w:rsidR="00FF1AE5" w:rsidRPr="004D54BF" w:rsidRDefault="00FF1AE5" w:rsidP="00FF1AE5">
      <w:pPr>
        <w:ind w:firstLine="567"/>
        <w:jc w:val="both"/>
      </w:pPr>
      <w:r w:rsidRPr="004D54BF">
        <w:t>15 – требуется реконструкция;</w:t>
      </w:r>
    </w:p>
    <w:p w:rsidR="00FF1AE5" w:rsidRPr="004D54BF" w:rsidRDefault="00FF1AE5" w:rsidP="00FF1AE5">
      <w:pPr>
        <w:ind w:firstLine="567"/>
        <w:jc w:val="both"/>
      </w:pPr>
      <w:r w:rsidRPr="004D54BF">
        <w:t>16 – не соответствует требованиям эксплуатации;</w:t>
      </w:r>
    </w:p>
    <w:p w:rsidR="00FF1AE5" w:rsidRPr="004D54BF" w:rsidRDefault="00FF1AE5" w:rsidP="00FF1AE5">
      <w:pPr>
        <w:ind w:firstLine="567"/>
        <w:jc w:val="both"/>
      </w:pPr>
      <w:r w:rsidRPr="004D54BF">
        <w:t>17 – не введен в эксплуатацию.</w:t>
      </w:r>
    </w:p>
    <w:p w:rsidR="00304C62" w:rsidRPr="004D54BF" w:rsidRDefault="00304C62" w:rsidP="00FF1AE5">
      <w:pPr>
        <w:ind w:firstLine="567"/>
        <w:jc w:val="both"/>
      </w:pPr>
      <w:r w:rsidRPr="004D54BF">
        <w:t>Для материальных запасов предусмотрены коды:</w:t>
      </w:r>
    </w:p>
    <w:p w:rsidR="00304C62" w:rsidRPr="004D54BF" w:rsidRDefault="00304C62" w:rsidP="00FF1AE5">
      <w:pPr>
        <w:ind w:firstLine="567"/>
        <w:jc w:val="both"/>
      </w:pPr>
      <w:r w:rsidRPr="004D54BF">
        <w:t>51- в запасе для использования</w:t>
      </w:r>
      <w:r w:rsidR="004D54BF" w:rsidRPr="004D54BF">
        <w:t>;</w:t>
      </w:r>
    </w:p>
    <w:p w:rsidR="00304C62" w:rsidRPr="004D54BF" w:rsidRDefault="00304C62" w:rsidP="00FF1AE5">
      <w:pPr>
        <w:ind w:firstLine="567"/>
        <w:jc w:val="both"/>
      </w:pPr>
      <w:r w:rsidRPr="004D54BF">
        <w:t>52- в запасе для хранения</w:t>
      </w:r>
      <w:r w:rsidR="004D54BF" w:rsidRPr="004D54BF">
        <w:t>;</w:t>
      </w:r>
    </w:p>
    <w:p w:rsidR="00304C62" w:rsidRPr="004D54BF" w:rsidRDefault="00304C62" w:rsidP="00FF1AE5">
      <w:pPr>
        <w:ind w:firstLine="567"/>
        <w:jc w:val="both"/>
      </w:pPr>
      <w:r w:rsidRPr="004D54BF">
        <w:t>53- ненадлежащего качества</w:t>
      </w:r>
      <w:r w:rsidR="004D54BF" w:rsidRPr="004D54BF">
        <w:t>;</w:t>
      </w:r>
    </w:p>
    <w:p w:rsidR="00304C62" w:rsidRPr="004D54BF" w:rsidRDefault="00304C62" w:rsidP="00FF1AE5">
      <w:pPr>
        <w:ind w:firstLine="567"/>
        <w:jc w:val="both"/>
      </w:pPr>
      <w:r w:rsidRPr="004D54BF">
        <w:t>54- поврежден</w:t>
      </w:r>
      <w:r w:rsidR="004D54BF" w:rsidRPr="004D54BF">
        <w:t>;</w:t>
      </w:r>
    </w:p>
    <w:p w:rsidR="00304C62" w:rsidRPr="004D54BF" w:rsidRDefault="00304C62" w:rsidP="00FF1AE5">
      <w:pPr>
        <w:ind w:firstLine="567"/>
        <w:jc w:val="both"/>
      </w:pPr>
      <w:r w:rsidRPr="004D54BF">
        <w:t>55-истек срок хранения</w:t>
      </w:r>
      <w:r w:rsidR="004D54BF" w:rsidRPr="004D54BF">
        <w:t>;</w:t>
      </w:r>
    </w:p>
    <w:p w:rsidR="00FF1AE5" w:rsidRPr="004D54BF" w:rsidRDefault="00FF1AE5" w:rsidP="00FF1AE5">
      <w:pPr>
        <w:ind w:firstLine="567"/>
        <w:jc w:val="both"/>
      </w:pPr>
      <w:r w:rsidRPr="004D54BF">
        <w:t xml:space="preserve">В графе 9 «Целевая функция актива» </w:t>
      </w:r>
      <w:r w:rsidR="001F4979" w:rsidRPr="004D54BF">
        <w:t xml:space="preserve">инвентаризационной описи по нефинансовым активам </w:t>
      </w:r>
      <w:r w:rsidRPr="004D54BF">
        <w:t>учитываются коды функции:</w:t>
      </w:r>
    </w:p>
    <w:p w:rsidR="00FF1AE5" w:rsidRPr="004D54BF" w:rsidRDefault="00FF1AE5" w:rsidP="00FF1AE5">
      <w:pPr>
        <w:ind w:firstLine="567"/>
        <w:jc w:val="both"/>
      </w:pPr>
      <w:r w:rsidRPr="004D54BF">
        <w:t>11- продолжить эксплуатацию;</w:t>
      </w:r>
    </w:p>
    <w:p w:rsidR="00FF1AE5" w:rsidRPr="004D54BF" w:rsidRDefault="00FF1AE5" w:rsidP="00FF1AE5">
      <w:pPr>
        <w:ind w:firstLine="567"/>
        <w:jc w:val="both"/>
      </w:pPr>
      <w:r w:rsidRPr="004D54BF">
        <w:t>12 – ремонт;</w:t>
      </w:r>
    </w:p>
    <w:p w:rsidR="00FF1AE5" w:rsidRPr="004D54BF" w:rsidRDefault="00FF1AE5" w:rsidP="00FF1AE5">
      <w:pPr>
        <w:ind w:firstLine="567"/>
        <w:jc w:val="both"/>
      </w:pPr>
      <w:r w:rsidRPr="004D54BF">
        <w:t>13 – консервация;</w:t>
      </w:r>
    </w:p>
    <w:p w:rsidR="00FF1AE5" w:rsidRPr="004D54BF" w:rsidRDefault="00FF1AE5" w:rsidP="00FF1AE5">
      <w:pPr>
        <w:ind w:firstLine="567"/>
        <w:jc w:val="both"/>
      </w:pPr>
      <w:r w:rsidRPr="004D54BF">
        <w:t>14 – модернизация, дооснащение (дооборудование);</w:t>
      </w:r>
    </w:p>
    <w:p w:rsidR="00FF1AE5" w:rsidRPr="004D54BF" w:rsidRDefault="00FF1AE5" w:rsidP="00FF1AE5">
      <w:pPr>
        <w:ind w:firstLine="567"/>
        <w:jc w:val="both"/>
      </w:pPr>
      <w:r w:rsidRPr="004D54BF">
        <w:t>15 – реконструкция;</w:t>
      </w:r>
    </w:p>
    <w:p w:rsidR="00FF1AE5" w:rsidRPr="004D54BF" w:rsidRDefault="00FF1AE5" w:rsidP="00FF1AE5">
      <w:pPr>
        <w:ind w:firstLine="567"/>
        <w:jc w:val="both"/>
      </w:pPr>
      <w:r w:rsidRPr="004D54BF">
        <w:t>16 – списание;</w:t>
      </w:r>
    </w:p>
    <w:p w:rsidR="00FF1AE5" w:rsidRPr="004D54BF" w:rsidRDefault="00FF1AE5" w:rsidP="00FF1AE5">
      <w:pPr>
        <w:ind w:firstLine="567"/>
        <w:jc w:val="both"/>
      </w:pPr>
      <w:r w:rsidRPr="004D54BF">
        <w:t>17 – утилизация.</w:t>
      </w:r>
    </w:p>
    <w:p w:rsidR="00304C62" w:rsidRPr="004D54BF" w:rsidRDefault="00304C62" w:rsidP="00304C62">
      <w:pPr>
        <w:ind w:firstLine="567"/>
        <w:jc w:val="both"/>
      </w:pPr>
      <w:r w:rsidRPr="004D54BF">
        <w:t>Для материальных запасов предусмотрены коды:</w:t>
      </w:r>
    </w:p>
    <w:p w:rsidR="00FF1AE5" w:rsidRPr="004D54BF" w:rsidRDefault="004D54BF" w:rsidP="00B132C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54BF">
        <w:rPr>
          <w:rFonts w:ascii="Times New Roman" w:hAnsi="Times New Roman" w:cs="Times New Roman"/>
          <w:sz w:val="24"/>
          <w:szCs w:val="24"/>
        </w:rPr>
        <w:t>51-</w:t>
      </w:r>
      <w:r w:rsidR="00304C62" w:rsidRPr="004D54BF">
        <w:rPr>
          <w:rFonts w:ascii="Times New Roman" w:hAnsi="Times New Roman" w:cs="Times New Roman"/>
          <w:sz w:val="24"/>
          <w:szCs w:val="24"/>
        </w:rPr>
        <w:t xml:space="preserve"> использовать</w:t>
      </w:r>
      <w:r w:rsidRPr="004D54BF">
        <w:rPr>
          <w:rFonts w:ascii="Times New Roman" w:hAnsi="Times New Roman" w:cs="Times New Roman"/>
          <w:sz w:val="24"/>
          <w:szCs w:val="24"/>
        </w:rPr>
        <w:t>;</w:t>
      </w:r>
    </w:p>
    <w:p w:rsidR="00304C62" w:rsidRPr="004D54BF" w:rsidRDefault="00304C62" w:rsidP="00B132C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54BF">
        <w:rPr>
          <w:rFonts w:ascii="Times New Roman" w:hAnsi="Times New Roman" w:cs="Times New Roman"/>
          <w:sz w:val="24"/>
          <w:szCs w:val="24"/>
        </w:rPr>
        <w:t>52 - продолжить хранение</w:t>
      </w:r>
      <w:r w:rsidR="004D54BF" w:rsidRPr="004D54BF">
        <w:rPr>
          <w:rFonts w:ascii="Times New Roman" w:hAnsi="Times New Roman" w:cs="Times New Roman"/>
          <w:sz w:val="24"/>
          <w:szCs w:val="24"/>
        </w:rPr>
        <w:t>;</w:t>
      </w:r>
    </w:p>
    <w:p w:rsidR="00304C62" w:rsidRPr="004D54BF" w:rsidRDefault="00304C62" w:rsidP="00B132C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54BF">
        <w:rPr>
          <w:rFonts w:ascii="Times New Roman" w:hAnsi="Times New Roman" w:cs="Times New Roman"/>
          <w:sz w:val="24"/>
          <w:szCs w:val="24"/>
        </w:rPr>
        <w:t>53 - списать</w:t>
      </w:r>
      <w:r w:rsidR="004D54BF" w:rsidRPr="004D54BF">
        <w:rPr>
          <w:rFonts w:ascii="Times New Roman" w:hAnsi="Times New Roman" w:cs="Times New Roman"/>
          <w:sz w:val="24"/>
          <w:szCs w:val="24"/>
        </w:rPr>
        <w:t>;</w:t>
      </w:r>
    </w:p>
    <w:p w:rsidR="00304C62" w:rsidRPr="004D54BF" w:rsidRDefault="00304C62" w:rsidP="00B132C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54BF">
        <w:rPr>
          <w:rFonts w:ascii="Times New Roman" w:hAnsi="Times New Roman" w:cs="Times New Roman"/>
          <w:sz w:val="24"/>
          <w:szCs w:val="24"/>
        </w:rPr>
        <w:t xml:space="preserve">54 </w:t>
      </w:r>
      <w:r w:rsidR="004D54BF" w:rsidRPr="004D54BF">
        <w:rPr>
          <w:rFonts w:ascii="Times New Roman" w:hAnsi="Times New Roman" w:cs="Times New Roman"/>
          <w:sz w:val="24"/>
          <w:szCs w:val="24"/>
        </w:rPr>
        <w:t>–</w:t>
      </w:r>
      <w:r w:rsidRPr="004D54BF">
        <w:rPr>
          <w:rFonts w:ascii="Times New Roman" w:hAnsi="Times New Roman" w:cs="Times New Roman"/>
          <w:sz w:val="24"/>
          <w:szCs w:val="24"/>
        </w:rPr>
        <w:t xml:space="preserve"> отремонтировать</w:t>
      </w:r>
      <w:r w:rsidR="004D54BF" w:rsidRPr="004D54BF">
        <w:rPr>
          <w:rFonts w:ascii="Times New Roman" w:hAnsi="Times New Roman" w:cs="Times New Roman"/>
          <w:sz w:val="24"/>
          <w:szCs w:val="24"/>
        </w:rPr>
        <w:t>.</w:t>
      </w:r>
    </w:p>
    <w:p w:rsidR="00B132CC" w:rsidRPr="004D54BF" w:rsidRDefault="00B132CC" w:rsidP="00B132C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54BF">
        <w:rPr>
          <w:rFonts w:ascii="Times New Roman" w:hAnsi="Times New Roman" w:cs="Times New Roman"/>
          <w:sz w:val="24"/>
          <w:szCs w:val="24"/>
        </w:rPr>
        <w:t>1.1</w:t>
      </w:r>
      <w:r w:rsidR="00D11A26">
        <w:rPr>
          <w:rFonts w:ascii="Times New Roman" w:hAnsi="Times New Roman" w:cs="Times New Roman"/>
          <w:sz w:val="24"/>
          <w:szCs w:val="24"/>
        </w:rPr>
        <w:t>3</w:t>
      </w:r>
      <w:r w:rsidRPr="004D54BF">
        <w:rPr>
          <w:rFonts w:ascii="Times New Roman" w:hAnsi="Times New Roman" w:cs="Times New Roman"/>
          <w:sz w:val="24"/>
          <w:szCs w:val="24"/>
        </w:rPr>
        <w:t>. Инвентаризационные описи составляются не менее чем в двух экземплярах отдельно по каждому месту хранения ценностей и материально ответственному лицу. Указанные документы подписывают все члены инвентаризационной комиссии и материально ответственные лица. Один экземпляр передается в бухгалтерию, а второй остается у материально ответственных лиц.</w:t>
      </w:r>
    </w:p>
    <w:p w:rsidR="00B132CC" w:rsidRPr="004D54BF" w:rsidRDefault="00B132CC" w:rsidP="00B132C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54BF">
        <w:rPr>
          <w:rFonts w:ascii="Times New Roman" w:hAnsi="Times New Roman" w:cs="Times New Roman"/>
          <w:sz w:val="24"/>
          <w:szCs w:val="24"/>
        </w:rPr>
        <w:t>1.1</w:t>
      </w:r>
      <w:r w:rsidR="00D11A26">
        <w:rPr>
          <w:rFonts w:ascii="Times New Roman" w:hAnsi="Times New Roman" w:cs="Times New Roman"/>
          <w:sz w:val="24"/>
          <w:szCs w:val="24"/>
        </w:rPr>
        <w:t>4</w:t>
      </w:r>
      <w:r w:rsidRPr="004D54BF">
        <w:rPr>
          <w:rFonts w:ascii="Times New Roman" w:hAnsi="Times New Roman" w:cs="Times New Roman"/>
          <w:sz w:val="24"/>
          <w:szCs w:val="24"/>
        </w:rPr>
        <w:t>. На имущество, находящееся на ответственном хранении или полученное для переработки, составляются отдельные описи (акты).</w:t>
      </w:r>
    </w:p>
    <w:p w:rsidR="00DA3948" w:rsidRDefault="00DA3948">
      <w:pPr>
        <w:spacing w:after="200" w:line="276" w:lineRule="auto"/>
      </w:pPr>
      <w:r>
        <w:br w:type="page"/>
      </w:r>
    </w:p>
    <w:p w:rsidR="00B132CC" w:rsidRPr="004D54BF" w:rsidRDefault="00B132CC" w:rsidP="00B132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132CC" w:rsidRPr="004D54BF" w:rsidRDefault="00B132CC" w:rsidP="00B132C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D54BF">
        <w:rPr>
          <w:rFonts w:ascii="Times New Roman" w:hAnsi="Times New Roman" w:cs="Times New Roman"/>
          <w:b/>
          <w:sz w:val="24"/>
          <w:szCs w:val="24"/>
        </w:rPr>
        <w:t>2. Имущество и обязательства, подлежащие инвентаризации</w:t>
      </w:r>
    </w:p>
    <w:p w:rsidR="00B132CC" w:rsidRPr="004D54BF" w:rsidRDefault="00B132CC" w:rsidP="00B132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132CC" w:rsidRPr="004D54BF" w:rsidRDefault="00B132CC" w:rsidP="00B132C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54BF">
        <w:rPr>
          <w:rFonts w:ascii="Times New Roman" w:hAnsi="Times New Roman" w:cs="Times New Roman"/>
          <w:sz w:val="24"/>
          <w:szCs w:val="24"/>
        </w:rPr>
        <w:t>2.1. Инвентаризации подлежит все имущество учреждения независимо от его местонахождения, а также все виды обязательств, в том числе:</w:t>
      </w:r>
    </w:p>
    <w:p w:rsidR="00B132CC" w:rsidRPr="004D54BF" w:rsidRDefault="00B132CC" w:rsidP="00B132C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54BF">
        <w:rPr>
          <w:rFonts w:ascii="Times New Roman" w:hAnsi="Times New Roman" w:cs="Times New Roman"/>
          <w:sz w:val="24"/>
          <w:szCs w:val="24"/>
        </w:rPr>
        <w:t>1. Имущество и обязательства, учтенные на балансовых счетах:</w:t>
      </w:r>
    </w:p>
    <w:p w:rsidR="00B132CC" w:rsidRPr="004D54BF" w:rsidRDefault="00B132CC" w:rsidP="00B132C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54BF">
        <w:rPr>
          <w:rFonts w:ascii="Times New Roman" w:hAnsi="Times New Roman" w:cs="Times New Roman"/>
          <w:sz w:val="24"/>
          <w:szCs w:val="24"/>
        </w:rPr>
        <w:t>1) основные средства;</w:t>
      </w:r>
    </w:p>
    <w:p w:rsidR="00B132CC" w:rsidRPr="004D54BF" w:rsidRDefault="00B132CC" w:rsidP="00B132C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54BF">
        <w:rPr>
          <w:rFonts w:ascii="Times New Roman" w:hAnsi="Times New Roman" w:cs="Times New Roman"/>
          <w:sz w:val="24"/>
          <w:szCs w:val="24"/>
        </w:rPr>
        <w:t>2) нематериальные активы;</w:t>
      </w:r>
    </w:p>
    <w:p w:rsidR="00B132CC" w:rsidRPr="004D54BF" w:rsidRDefault="00B132CC" w:rsidP="00B132C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54BF">
        <w:rPr>
          <w:rFonts w:ascii="Times New Roman" w:hAnsi="Times New Roman" w:cs="Times New Roman"/>
          <w:sz w:val="24"/>
          <w:szCs w:val="24"/>
        </w:rPr>
        <w:t>3) непроизведенные активы;</w:t>
      </w:r>
    </w:p>
    <w:p w:rsidR="00B132CC" w:rsidRPr="004D54BF" w:rsidRDefault="00B132CC" w:rsidP="00B132C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54BF">
        <w:rPr>
          <w:rFonts w:ascii="Times New Roman" w:hAnsi="Times New Roman" w:cs="Times New Roman"/>
          <w:sz w:val="24"/>
          <w:szCs w:val="24"/>
        </w:rPr>
        <w:t>4) материальные запасы;</w:t>
      </w:r>
    </w:p>
    <w:p w:rsidR="00B132CC" w:rsidRPr="004D54BF" w:rsidRDefault="00B132CC" w:rsidP="00B132C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54BF">
        <w:rPr>
          <w:rFonts w:ascii="Times New Roman" w:hAnsi="Times New Roman" w:cs="Times New Roman"/>
          <w:sz w:val="24"/>
          <w:szCs w:val="24"/>
        </w:rPr>
        <w:t xml:space="preserve">5) </w:t>
      </w:r>
      <w:r w:rsidR="002C047B" w:rsidRPr="004D54BF">
        <w:rPr>
          <w:rFonts w:ascii="Times New Roman" w:hAnsi="Times New Roman" w:cs="Times New Roman"/>
          <w:sz w:val="24"/>
          <w:szCs w:val="24"/>
        </w:rPr>
        <w:t>права пользования активами</w:t>
      </w:r>
      <w:r w:rsidR="00060EED" w:rsidRPr="004D54BF">
        <w:rPr>
          <w:rFonts w:ascii="Times New Roman" w:hAnsi="Times New Roman" w:cs="Times New Roman"/>
          <w:sz w:val="24"/>
          <w:szCs w:val="24"/>
        </w:rPr>
        <w:t>;</w:t>
      </w:r>
    </w:p>
    <w:p w:rsidR="00B132CC" w:rsidRPr="004D54BF" w:rsidRDefault="00B132CC" w:rsidP="00B132C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54BF">
        <w:rPr>
          <w:rFonts w:ascii="Times New Roman" w:hAnsi="Times New Roman" w:cs="Times New Roman"/>
          <w:sz w:val="24"/>
          <w:szCs w:val="24"/>
        </w:rPr>
        <w:t>6) денежные средства;</w:t>
      </w:r>
    </w:p>
    <w:p w:rsidR="00B132CC" w:rsidRPr="004D54BF" w:rsidRDefault="00B132CC" w:rsidP="00B132C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54BF">
        <w:rPr>
          <w:rFonts w:ascii="Times New Roman" w:hAnsi="Times New Roman" w:cs="Times New Roman"/>
          <w:sz w:val="24"/>
          <w:szCs w:val="24"/>
        </w:rPr>
        <w:t>7) денежные документы;</w:t>
      </w:r>
    </w:p>
    <w:p w:rsidR="00B132CC" w:rsidRPr="004D54BF" w:rsidRDefault="00B132CC" w:rsidP="00B132C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54BF">
        <w:rPr>
          <w:rFonts w:ascii="Times New Roman" w:hAnsi="Times New Roman" w:cs="Times New Roman"/>
          <w:sz w:val="24"/>
          <w:szCs w:val="24"/>
        </w:rPr>
        <w:t>8) расчеты, в том числе по счетам аналитического учета счетов:</w:t>
      </w:r>
    </w:p>
    <w:p w:rsidR="00B132CC" w:rsidRPr="004D54BF" w:rsidRDefault="00B132CC" w:rsidP="00B132C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54BF">
        <w:rPr>
          <w:rFonts w:ascii="Times New Roman" w:hAnsi="Times New Roman" w:cs="Times New Roman"/>
          <w:sz w:val="24"/>
          <w:szCs w:val="24"/>
        </w:rPr>
        <w:t>- 0 205 00 000 "Расчеты по доходам";</w:t>
      </w:r>
    </w:p>
    <w:p w:rsidR="00B132CC" w:rsidRPr="004D54BF" w:rsidRDefault="00B132CC" w:rsidP="00B132C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54BF">
        <w:rPr>
          <w:rFonts w:ascii="Times New Roman" w:hAnsi="Times New Roman" w:cs="Times New Roman"/>
          <w:sz w:val="24"/>
          <w:szCs w:val="24"/>
        </w:rPr>
        <w:t>- 0 206 00 000 "Расчеты по выданным авансам";</w:t>
      </w:r>
    </w:p>
    <w:p w:rsidR="00B132CC" w:rsidRPr="004D54BF" w:rsidRDefault="00B132CC" w:rsidP="00B132C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54BF">
        <w:rPr>
          <w:rFonts w:ascii="Times New Roman" w:hAnsi="Times New Roman" w:cs="Times New Roman"/>
          <w:sz w:val="24"/>
          <w:szCs w:val="24"/>
        </w:rPr>
        <w:t>- 0 208 00 000 "Расчеты с подотчетными лицами";</w:t>
      </w:r>
    </w:p>
    <w:p w:rsidR="00B132CC" w:rsidRPr="004D54BF" w:rsidRDefault="00B132CC" w:rsidP="00B132C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54BF">
        <w:rPr>
          <w:rFonts w:ascii="Times New Roman" w:hAnsi="Times New Roman" w:cs="Times New Roman"/>
          <w:sz w:val="24"/>
          <w:szCs w:val="24"/>
        </w:rPr>
        <w:t>- 0 209 00 000 "Расчеты по ущербу имуществу и иным доходам";</w:t>
      </w:r>
    </w:p>
    <w:p w:rsidR="00B132CC" w:rsidRPr="004D54BF" w:rsidRDefault="00B132CC" w:rsidP="00B132C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54BF">
        <w:rPr>
          <w:rFonts w:ascii="Times New Roman" w:hAnsi="Times New Roman" w:cs="Times New Roman"/>
          <w:sz w:val="24"/>
          <w:szCs w:val="24"/>
        </w:rPr>
        <w:t>- 0 210 00 000 "Прочие расчеты с дебиторами";</w:t>
      </w:r>
    </w:p>
    <w:p w:rsidR="00B132CC" w:rsidRPr="004D54BF" w:rsidRDefault="00B132CC" w:rsidP="00B132C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54BF">
        <w:rPr>
          <w:rFonts w:ascii="Times New Roman" w:hAnsi="Times New Roman" w:cs="Times New Roman"/>
          <w:sz w:val="24"/>
          <w:szCs w:val="24"/>
        </w:rPr>
        <w:t>- 0 302 00 000 "Расчеты по принятым обязательствам";</w:t>
      </w:r>
    </w:p>
    <w:p w:rsidR="00B132CC" w:rsidRPr="004D54BF" w:rsidRDefault="00B132CC" w:rsidP="00B132C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54BF">
        <w:rPr>
          <w:rFonts w:ascii="Times New Roman" w:hAnsi="Times New Roman" w:cs="Times New Roman"/>
          <w:sz w:val="24"/>
          <w:szCs w:val="24"/>
        </w:rPr>
        <w:t>- 0 303 00 000 "Расчеты по платежам в бюджеты";</w:t>
      </w:r>
    </w:p>
    <w:p w:rsidR="00B132CC" w:rsidRPr="004D54BF" w:rsidRDefault="00B132CC" w:rsidP="00B132C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54BF">
        <w:rPr>
          <w:rFonts w:ascii="Times New Roman" w:hAnsi="Times New Roman" w:cs="Times New Roman"/>
          <w:sz w:val="24"/>
          <w:szCs w:val="24"/>
        </w:rPr>
        <w:t>- 0 304 00 000 "Прочие расчеты с кредиторами";</w:t>
      </w:r>
    </w:p>
    <w:p w:rsidR="00B132CC" w:rsidRPr="004D54BF" w:rsidRDefault="00B132CC" w:rsidP="00B132C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54BF">
        <w:rPr>
          <w:rFonts w:ascii="Times New Roman" w:hAnsi="Times New Roman" w:cs="Times New Roman"/>
          <w:sz w:val="24"/>
          <w:szCs w:val="24"/>
        </w:rPr>
        <w:t>9) расходы будущих периодов.</w:t>
      </w:r>
    </w:p>
    <w:p w:rsidR="00B132CC" w:rsidRPr="004D54BF" w:rsidRDefault="00B132CC" w:rsidP="00B132C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54BF">
        <w:rPr>
          <w:rFonts w:ascii="Times New Roman" w:hAnsi="Times New Roman" w:cs="Times New Roman"/>
          <w:sz w:val="24"/>
          <w:szCs w:val="24"/>
        </w:rPr>
        <w:t xml:space="preserve">2. Имущество и обязательства, учтенные на </w:t>
      </w:r>
      <w:proofErr w:type="spellStart"/>
      <w:r w:rsidRPr="004D54BF">
        <w:rPr>
          <w:rFonts w:ascii="Times New Roman" w:hAnsi="Times New Roman" w:cs="Times New Roman"/>
          <w:sz w:val="24"/>
          <w:szCs w:val="24"/>
        </w:rPr>
        <w:t>забалансовых</w:t>
      </w:r>
      <w:proofErr w:type="spellEnd"/>
      <w:r w:rsidRPr="004D54BF">
        <w:rPr>
          <w:rFonts w:ascii="Times New Roman" w:hAnsi="Times New Roman" w:cs="Times New Roman"/>
          <w:sz w:val="24"/>
          <w:szCs w:val="24"/>
        </w:rPr>
        <w:t xml:space="preserve"> счетах.</w:t>
      </w:r>
    </w:p>
    <w:p w:rsidR="00B132CC" w:rsidRPr="004D54BF" w:rsidRDefault="00B132CC" w:rsidP="00B132C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54BF">
        <w:rPr>
          <w:rFonts w:ascii="Times New Roman" w:hAnsi="Times New Roman" w:cs="Times New Roman"/>
          <w:sz w:val="24"/>
          <w:szCs w:val="24"/>
        </w:rPr>
        <w:t>3. Другое имущество и обязательства в соответствии с приказом об инвентаризации.</w:t>
      </w:r>
    </w:p>
    <w:p w:rsidR="00B132CC" w:rsidRPr="004D54BF" w:rsidRDefault="00B132CC" w:rsidP="00B132C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54BF">
        <w:rPr>
          <w:rFonts w:ascii="Times New Roman" w:hAnsi="Times New Roman" w:cs="Times New Roman"/>
          <w:sz w:val="24"/>
          <w:szCs w:val="24"/>
        </w:rPr>
        <w:t>Фактически находящееся в учреждении имущество, не учтенное по каким-либо причинам, подлежит принятию к бухгалтерскому учету.</w:t>
      </w:r>
    </w:p>
    <w:p w:rsidR="00B132CC" w:rsidRPr="004D54BF" w:rsidRDefault="00B132CC" w:rsidP="00B132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132CC" w:rsidRPr="004D54BF" w:rsidRDefault="00B132CC" w:rsidP="00B132C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D54BF">
        <w:rPr>
          <w:rFonts w:ascii="Times New Roman" w:hAnsi="Times New Roman" w:cs="Times New Roman"/>
          <w:b/>
          <w:sz w:val="24"/>
          <w:szCs w:val="24"/>
        </w:rPr>
        <w:t>3. Оформление результатов инвентаризации</w:t>
      </w:r>
    </w:p>
    <w:p w:rsidR="00B132CC" w:rsidRPr="004D54BF" w:rsidRDefault="00B132CC" w:rsidP="00B132C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D54BF">
        <w:rPr>
          <w:rFonts w:ascii="Times New Roman" w:hAnsi="Times New Roman" w:cs="Times New Roman"/>
          <w:b/>
          <w:sz w:val="24"/>
          <w:szCs w:val="24"/>
        </w:rPr>
        <w:t>и регулирование выявленных расхождений</w:t>
      </w:r>
    </w:p>
    <w:p w:rsidR="00B132CC" w:rsidRPr="004D54BF" w:rsidRDefault="00B132CC" w:rsidP="00B132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132CC" w:rsidRPr="004D54BF" w:rsidRDefault="00B132CC" w:rsidP="00B132C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54BF">
        <w:rPr>
          <w:rFonts w:ascii="Times New Roman" w:hAnsi="Times New Roman" w:cs="Times New Roman"/>
          <w:sz w:val="24"/>
          <w:szCs w:val="24"/>
        </w:rPr>
        <w:t xml:space="preserve">3.1. На основании инвентаризационных описей (сличительных ведомостей), по которым выявлено несоответствие фактического наличия финансовых и нефинансовых активов, иного имущества и обязательств данным бухгалтерского учета, бухгалтерией оформляются ведомости расхождений по результатам инвентаризации </w:t>
      </w:r>
      <w:hyperlink r:id="rId9" w:history="1">
        <w:r w:rsidRPr="004D54BF">
          <w:rPr>
            <w:rFonts w:ascii="Times New Roman" w:hAnsi="Times New Roman" w:cs="Times New Roman"/>
            <w:sz w:val="24"/>
            <w:szCs w:val="24"/>
          </w:rPr>
          <w:t>(ф. 0504092)</w:t>
        </w:r>
      </w:hyperlink>
      <w:r w:rsidRPr="004D54BF">
        <w:rPr>
          <w:rFonts w:ascii="Times New Roman" w:hAnsi="Times New Roman" w:cs="Times New Roman"/>
          <w:sz w:val="24"/>
          <w:szCs w:val="24"/>
        </w:rPr>
        <w:t xml:space="preserve">. В них фиксируются установленные расхождения с данными бухгалтерского учета - недостачи и излишки по каждому объекту учета в количественном и стоимостном выражении. На ценности, не принадлежащие учреждению на праве оперативного управления, но числящиеся в бухгалтерском учете на </w:t>
      </w:r>
      <w:proofErr w:type="spellStart"/>
      <w:r w:rsidRPr="004D54BF">
        <w:rPr>
          <w:rFonts w:ascii="Times New Roman" w:hAnsi="Times New Roman" w:cs="Times New Roman"/>
          <w:sz w:val="24"/>
          <w:szCs w:val="24"/>
        </w:rPr>
        <w:t>забалансовых</w:t>
      </w:r>
      <w:proofErr w:type="spellEnd"/>
      <w:r w:rsidRPr="004D54BF">
        <w:rPr>
          <w:rFonts w:ascii="Times New Roman" w:hAnsi="Times New Roman" w:cs="Times New Roman"/>
          <w:sz w:val="24"/>
          <w:szCs w:val="24"/>
        </w:rPr>
        <w:t xml:space="preserve"> счетах, составляется отдельная ведомость.</w:t>
      </w:r>
    </w:p>
    <w:p w:rsidR="00B132CC" w:rsidRPr="004D54BF" w:rsidRDefault="00B132CC" w:rsidP="00B132C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54BF">
        <w:rPr>
          <w:rFonts w:ascii="Times New Roman" w:hAnsi="Times New Roman" w:cs="Times New Roman"/>
          <w:sz w:val="24"/>
          <w:szCs w:val="24"/>
        </w:rPr>
        <w:t>3.2. Оформленные ведомости подписываются главным бухгалтером и исполнителем и передаются председателю инвентаризационной комиссии.</w:t>
      </w:r>
    </w:p>
    <w:p w:rsidR="00B132CC" w:rsidRPr="004D54BF" w:rsidRDefault="00B132CC" w:rsidP="00B132C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54BF">
        <w:rPr>
          <w:rFonts w:ascii="Times New Roman" w:hAnsi="Times New Roman" w:cs="Times New Roman"/>
          <w:sz w:val="24"/>
          <w:szCs w:val="24"/>
        </w:rPr>
        <w:t>3.3. По всем недостачам и излишкам, пересортице инвентаризационная комиссия получает письменные объяснения материально ответственных лиц, что должно быть отражено в инвентаризационных описях. На основании представленных объяснений и материалов проверок инвентаризационная комиссия определяет причины и характер выявленных отклонений от данных бухгалтерского учета.</w:t>
      </w:r>
    </w:p>
    <w:p w:rsidR="00B132CC" w:rsidRPr="004D54BF" w:rsidRDefault="00B132CC" w:rsidP="00B132C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54BF">
        <w:rPr>
          <w:rFonts w:ascii="Times New Roman" w:hAnsi="Times New Roman" w:cs="Times New Roman"/>
          <w:sz w:val="24"/>
          <w:szCs w:val="24"/>
        </w:rPr>
        <w:t>3.4. По результатам инвентаризации председатель инвентаризационной комиссии подготавливает руководителю учреждения предложения:</w:t>
      </w:r>
    </w:p>
    <w:p w:rsidR="00B132CC" w:rsidRPr="004D54BF" w:rsidRDefault="00B132CC" w:rsidP="00B132C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54BF">
        <w:rPr>
          <w:rFonts w:ascii="Times New Roman" w:hAnsi="Times New Roman" w:cs="Times New Roman"/>
          <w:sz w:val="24"/>
          <w:szCs w:val="24"/>
        </w:rPr>
        <w:t>- по отнесению недостач имущества, а также имущества, пришедшего в негодность, за счет виновных лиц либо их списанию;</w:t>
      </w:r>
    </w:p>
    <w:p w:rsidR="00B132CC" w:rsidRPr="004D54BF" w:rsidRDefault="00B132CC" w:rsidP="00B132C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54BF">
        <w:rPr>
          <w:rFonts w:ascii="Times New Roman" w:hAnsi="Times New Roman" w:cs="Times New Roman"/>
          <w:sz w:val="24"/>
          <w:szCs w:val="24"/>
        </w:rPr>
        <w:t>- по оприходованию излишков;</w:t>
      </w:r>
    </w:p>
    <w:p w:rsidR="00B132CC" w:rsidRPr="004D54BF" w:rsidRDefault="00B132CC" w:rsidP="00B132C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54BF">
        <w:rPr>
          <w:rFonts w:ascii="Times New Roman" w:hAnsi="Times New Roman" w:cs="Times New Roman"/>
          <w:sz w:val="24"/>
          <w:szCs w:val="24"/>
        </w:rPr>
        <w:t xml:space="preserve">- по урегулированию расхождений фактического наличия материальных ценностей с </w:t>
      </w:r>
      <w:r w:rsidRPr="004D54BF">
        <w:rPr>
          <w:rFonts w:ascii="Times New Roman" w:hAnsi="Times New Roman" w:cs="Times New Roman"/>
          <w:sz w:val="24"/>
          <w:szCs w:val="24"/>
        </w:rPr>
        <w:lastRenderedPageBreak/>
        <w:t>данными бухгалтерского учета при пересортице путем проведения взаимного зачета излишков и недостач, возникших в ее результате;</w:t>
      </w:r>
    </w:p>
    <w:p w:rsidR="00B132CC" w:rsidRPr="004D54BF" w:rsidRDefault="00B132CC" w:rsidP="00B132C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54BF">
        <w:rPr>
          <w:rFonts w:ascii="Times New Roman" w:hAnsi="Times New Roman" w:cs="Times New Roman"/>
          <w:sz w:val="24"/>
          <w:szCs w:val="24"/>
        </w:rPr>
        <w:t>- по списанию невостребованной кредиторской задолженности;</w:t>
      </w:r>
    </w:p>
    <w:p w:rsidR="00B132CC" w:rsidRPr="004D54BF" w:rsidRDefault="00B132CC" w:rsidP="00B132C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54BF">
        <w:rPr>
          <w:rFonts w:ascii="Times New Roman" w:hAnsi="Times New Roman" w:cs="Times New Roman"/>
          <w:sz w:val="24"/>
          <w:szCs w:val="24"/>
        </w:rPr>
        <w:t>- по оптимизации приема, хранения и отпуска материальных ценностей;</w:t>
      </w:r>
    </w:p>
    <w:p w:rsidR="00B132CC" w:rsidRPr="004D54BF" w:rsidRDefault="00B132CC" w:rsidP="00B132C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54BF">
        <w:rPr>
          <w:rFonts w:ascii="Times New Roman" w:hAnsi="Times New Roman" w:cs="Times New Roman"/>
          <w:sz w:val="24"/>
          <w:szCs w:val="24"/>
        </w:rPr>
        <w:t>- иные предложения.</w:t>
      </w:r>
    </w:p>
    <w:p w:rsidR="00B132CC" w:rsidRPr="004D54BF" w:rsidRDefault="00B132CC" w:rsidP="00B132C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54BF">
        <w:rPr>
          <w:rFonts w:ascii="Times New Roman" w:hAnsi="Times New Roman" w:cs="Times New Roman"/>
          <w:sz w:val="24"/>
          <w:szCs w:val="24"/>
        </w:rPr>
        <w:t xml:space="preserve">3.5. На основании инвентаризационных описей (сличительных ведомостей) комиссия составляет акт о результатах инвентаризации </w:t>
      </w:r>
      <w:hyperlink r:id="rId10" w:history="1">
        <w:r w:rsidRPr="004D54BF">
          <w:rPr>
            <w:rFonts w:ascii="Times New Roman" w:hAnsi="Times New Roman" w:cs="Times New Roman"/>
            <w:sz w:val="24"/>
            <w:szCs w:val="24"/>
          </w:rPr>
          <w:t>(ф. 0504835)</w:t>
        </w:r>
      </w:hyperlink>
      <w:r w:rsidRPr="004D54BF">
        <w:rPr>
          <w:rFonts w:ascii="Times New Roman" w:hAnsi="Times New Roman" w:cs="Times New Roman"/>
          <w:sz w:val="24"/>
          <w:szCs w:val="24"/>
        </w:rPr>
        <w:t xml:space="preserve">. При выявлении по результатам инвентаризации расхождений к Акту прилагается Ведомость расхождений по результатам инвентаризации </w:t>
      </w:r>
      <w:hyperlink r:id="rId11" w:history="1">
        <w:r w:rsidRPr="004D54BF">
          <w:rPr>
            <w:rFonts w:ascii="Times New Roman" w:hAnsi="Times New Roman" w:cs="Times New Roman"/>
            <w:sz w:val="24"/>
            <w:szCs w:val="24"/>
          </w:rPr>
          <w:t>(ф. 0504092)</w:t>
        </w:r>
      </w:hyperlink>
      <w:r w:rsidRPr="004D54BF">
        <w:rPr>
          <w:rFonts w:ascii="Times New Roman" w:hAnsi="Times New Roman" w:cs="Times New Roman"/>
          <w:sz w:val="24"/>
          <w:szCs w:val="24"/>
        </w:rPr>
        <w:t>.</w:t>
      </w:r>
    </w:p>
    <w:p w:rsidR="00B132CC" w:rsidRDefault="00B132CC" w:rsidP="00B132C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54BF">
        <w:rPr>
          <w:rFonts w:ascii="Times New Roman" w:hAnsi="Times New Roman" w:cs="Times New Roman"/>
          <w:sz w:val="24"/>
          <w:szCs w:val="24"/>
        </w:rPr>
        <w:t>Этот акт представляется на рассмотрение и утверждение руководителю учреждения с приложением ведомости расхождений.</w:t>
      </w:r>
    </w:p>
    <w:p w:rsidR="003B420A" w:rsidRPr="003B420A" w:rsidRDefault="003B420A" w:rsidP="00DB2EBE">
      <w:pPr>
        <w:shd w:val="clear" w:color="auto" w:fill="FFFFFF"/>
        <w:ind w:firstLine="567"/>
        <w:jc w:val="both"/>
      </w:pPr>
      <w:r>
        <w:t xml:space="preserve">3.6. </w:t>
      </w:r>
      <w:r w:rsidRPr="003B420A">
        <w:t xml:space="preserve">Для результатов инвентаризации расходов будущих периодов применяется акт инвентаризации расходов будущих периодов </w:t>
      </w:r>
      <w:r w:rsidR="00DB2EBE">
        <w:t>неунифицированной формы, утвержденной в приложении №2 к Учетной политики.</w:t>
      </w:r>
    </w:p>
    <w:p w:rsidR="00B132CC" w:rsidRPr="004D54BF" w:rsidRDefault="00B132CC" w:rsidP="00B132C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54BF">
        <w:rPr>
          <w:rFonts w:ascii="Times New Roman" w:hAnsi="Times New Roman" w:cs="Times New Roman"/>
          <w:sz w:val="24"/>
          <w:szCs w:val="24"/>
        </w:rPr>
        <w:t>3.</w:t>
      </w:r>
      <w:r w:rsidR="003B420A">
        <w:rPr>
          <w:rFonts w:ascii="Times New Roman" w:hAnsi="Times New Roman" w:cs="Times New Roman"/>
          <w:sz w:val="24"/>
          <w:szCs w:val="24"/>
        </w:rPr>
        <w:t>7</w:t>
      </w:r>
      <w:r w:rsidRPr="004D54BF">
        <w:rPr>
          <w:rFonts w:ascii="Times New Roman" w:hAnsi="Times New Roman" w:cs="Times New Roman"/>
          <w:sz w:val="24"/>
          <w:szCs w:val="24"/>
        </w:rPr>
        <w:t>. По результатам инвентаризации руководитель учреждения издает приказ.</w:t>
      </w:r>
    </w:p>
    <w:p w:rsidR="00B132CC" w:rsidRPr="004D54BF" w:rsidRDefault="00B132CC" w:rsidP="00B132C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54BF">
        <w:rPr>
          <w:rFonts w:ascii="Times New Roman" w:hAnsi="Times New Roman" w:cs="Times New Roman"/>
          <w:sz w:val="24"/>
          <w:szCs w:val="24"/>
        </w:rPr>
        <w:t>3.</w:t>
      </w:r>
      <w:r w:rsidR="003B420A">
        <w:rPr>
          <w:rFonts w:ascii="Times New Roman" w:hAnsi="Times New Roman" w:cs="Times New Roman"/>
          <w:sz w:val="24"/>
          <w:szCs w:val="24"/>
        </w:rPr>
        <w:t>8</w:t>
      </w:r>
      <w:r w:rsidRPr="004D54BF">
        <w:rPr>
          <w:rFonts w:ascii="Times New Roman" w:hAnsi="Times New Roman" w:cs="Times New Roman"/>
          <w:sz w:val="24"/>
          <w:szCs w:val="24"/>
        </w:rPr>
        <w:t>. Результаты проведения инвентаризации отражаются в бухгалтерском учете и отчетности того отчетного периода, к которому относится дата, по состоянию на которую проводилась инвентаризация.</w:t>
      </w:r>
    </w:p>
    <w:p w:rsidR="00B132CC" w:rsidRPr="004D54BF" w:rsidRDefault="00B132CC" w:rsidP="00B132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132CC" w:rsidRPr="004D54BF" w:rsidRDefault="00B132CC" w:rsidP="00B132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132CC" w:rsidRPr="004D54BF" w:rsidRDefault="00B132CC" w:rsidP="00B132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132CC" w:rsidRPr="004D54BF" w:rsidRDefault="00B132CC" w:rsidP="00B132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132CC" w:rsidRPr="004D54BF" w:rsidRDefault="00B132CC" w:rsidP="00B132C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132CC" w:rsidRPr="004D54BF" w:rsidRDefault="00B132CC" w:rsidP="00B132C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132CC" w:rsidRPr="004D54BF" w:rsidRDefault="00B132CC" w:rsidP="00B132C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132CC" w:rsidRPr="004D54BF" w:rsidRDefault="00B132CC" w:rsidP="00B132C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132CC" w:rsidRPr="004D54BF" w:rsidRDefault="00B132CC" w:rsidP="00B132C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132CC" w:rsidRPr="004D54BF" w:rsidRDefault="00B132CC" w:rsidP="00B132C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132CC" w:rsidRPr="004D54BF" w:rsidRDefault="00B132CC" w:rsidP="00B132C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67D64" w:rsidRPr="004D54BF" w:rsidRDefault="00F762CC"/>
    <w:sectPr w:rsidR="00967D64" w:rsidRPr="004D54BF" w:rsidSect="00B132C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91E"/>
    <w:rsid w:val="00060EED"/>
    <w:rsid w:val="00121256"/>
    <w:rsid w:val="00136449"/>
    <w:rsid w:val="001F4979"/>
    <w:rsid w:val="00261DE5"/>
    <w:rsid w:val="002A75C4"/>
    <w:rsid w:val="002C047B"/>
    <w:rsid w:val="002C1311"/>
    <w:rsid w:val="00304C62"/>
    <w:rsid w:val="00352E74"/>
    <w:rsid w:val="003B420A"/>
    <w:rsid w:val="004D54BF"/>
    <w:rsid w:val="005842CE"/>
    <w:rsid w:val="006F7269"/>
    <w:rsid w:val="0073591E"/>
    <w:rsid w:val="00817890"/>
    <w:rsid w:val="009431C6"/>
    <w:rsid w:val="00B132CC"/>
    <w:rsid w:val="00BD774C"/>
    <w:rsid w:val="00D11A26"/>
    <w:rsid w:val="00DA3948"/>
    <w:rsid w:val="00DB2EBE"/>
    <w:rsid w:val="00E44CF2"/>
    <w:rsid w:val="00F00436"/>
    <w:rsid w:val="00F339DC"/>
    <w:rsid w:val="00F762CC"/>
    <w:rsid w:val="00FF1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2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32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44CF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44CF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fill">
    <w:name w:val="fill"/>
    <w:basedOn w:val="a0"/>
    <w:rsid w:val="003B42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2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32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44CF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44CF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fill">
    <w:name w:val="fill"/>
    <w:basedOn w:val="a0"/>
    <w:rsid w:val="003B42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9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1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DE41F96FE19039F22801907D2D8F4D45B71CAAAAB1C70E78480DA657D2DE56D28C5C137FE0BA614lDn8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DE41F96FE19039F22801907D2D8F4D45B79C8A7AD1470E78480DA657D2DE56D28C5C137FBl0nFR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DE41F96FE19039F22801907D2D8F4D45B79C8A7AD1470E78480DA657D2DE56D28C5C137FE0BA214lDn9R" TargetMode="External"/><Relationship Id="rId11" Type="http://schemas.openxmlformats.org/officeDocument/2006/relationships/hyperlink" Target="consultantplus://offline/ref=EDE41F96FE19039F22801907D2D8F4D45B76CAA4AA1A70E78480DA657D2DE56D28C5C137FE0EA71DlDnDR" TargetMode="External"/><Relationship Id="rId5" Type="http://schemas.openxmlformats.org/officeDocument/2006/relationships/hyperlink" Target="consultantplus://offline/ref=EDE41F96FE19039F22801907D2D8F4D45B76CDA6AB1F70E78480DA657D2DE56D28C5C137FE0BA714lDn9R" TargetMode="External"/><Relationship Id="rId10" Type="http://schemas.openxmlformats.org/officeDocument/2006/relationships/hyperlink" Target="consultantplus://offline/ref=EDE41F96FE19039F22801907D2D8F4D45B76CAA4AA1A70E78480DA657D2DE56D28C5C137FE09A51ClDn8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DE41F96FE19039F22801907D2D8F4D45B76CAA4AA1A70E78480DA657D2DE56D28C5C137FE0EA71DlDnD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1100</TotalTime>
  <Pages>4</Pages>
  <Words>1570</Words>
  <Characters>8955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Королюк Ольга Константиновна</cp:lastModifiedBy>
  <cp:revision>24</cp:revision>
  <cp:lastPrinted>2018-12-14T08:06:00Z</cp:lastPrinted>
  <dcterms:created xsi:type="dcterms:W3CDTF">2016-03-13T11:32:00Z</dcterms:created>
  <dcterms:modified xsi:type="dcterms:W3CDTF">2019-09-03T12:52:00Z</dcterms:modified>
</cp:coreProperties>
</file>