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BDE" w:rsidRPr="008B6BDE" w:rsidRDefault="008B6BDE" w:rsidP="008B6BDE">
      <w:pPr>
        <w:widowControl w:val="0"/>
        <w:autoSpaceDE w:val="0"/>
        <w:autoSpaceDN w:val="0"/>
        <w:spacing w:after="0" w:line="240" w:lineRule="auto"/>
        <w:ind w:firstLine="7088"/>
        <w:rPr>
          <w:rFonts w:ascii="Times New Roman" w:eastAsia="Times New Roman" w:hAnsi="Times New Roman" w:cs="Times New Roman"/>
          <w:szCs w:val="20"/>
          <w:lang w:eastAsia="ru-RU"/>
        </w:rPr>
      </w:pPr>
      <w:r w:rsidRPr="008B6BDE">
        <w:rPr>
          <w:rFonts w:ascii="Times New Roman" w:eastAsia="Times New Roman" w:hAnsi="Times New Roman" w:cs="Times New Roman"/>
          <w:szCs w:val="20"/>
          <w:lang w:eastAsia="ru-RU"/>
        </w:rPr>
        <w:t xml:space="preserve">Приложение № </w:t>
      </w:r>
      <w:bookmarkStart w:id="0" w:name="P641"/>
      <w:bookmarkEnd w:id="0"/>
      <w:r>
        <w:rPr>
          <w:rFonts w:ascii="Times New Roman" w:eastAsia="Times New Roman" w:hAnsi="Times New Roman" w:cs="Times New Roman"/>
          <w:szCs w:val="20"/>
          <w:lang w:eastAsia="ru-RU"/>
        </w:rPr>
        <w:t>1</w:t>
      </w:r>
      <w:r w:rsidR="004411BC">
        <w:rPr>
          <w:rFonts w:ascii="Times New Roman" w:eastAsia="Times New Roman" w:hAnsi="Times New Roman" w:cs="Times New Roman"/>
          <w:szCs w:val="20"/>
          <w:lang w:eastAsia="ru-RU"/>
        </w:rPr>
        <w:t>3</w:t>
      </w:r>
    </w:p>
    <w:p w:rsidR="008B6BDE" w:rsidRPr="008B6BDE" w:rsidRDefault="008B6BDE" w:rsidP="008B6BDE">
      <w:pPr>
        <w:widowControl w:val="0"/>
        <w:autoSpaceDE w:val="0"/>
        <w:autoSpaceDN w:val="0"/>
        <w:spacing w:after="0" w:line="240" w:lineRule="auto"/>
        <w:ind w:firstLine="7088"/>
        <w:rPr>
          <w:rFonts w:ascii="Times New Roman" w:eastAsia="Times New Roman" w:hAnsi="Times New Roman" w:cs="Times New Roman"/>
          <w:szCs w:val="20"/>
          <w:lang w:eastAsia="ru-RU"/>
        </w:rPr>
      </w:pPr>
      <w:r w:rsidRPr="008B6BDE">
        <w:rPr>
          <w:rFonts w:ascii="Times New Roman" w:eastAsia="Times New Roman" w:hAnsi="Times New Roman" w:cs="Times New Roman"/>
          <w:szCs w:val="20"/>
          <w:lang w:eastAsia="ru-RU"/>
        </w:rPr>
        <w:t xml:space="preserve">к Учетной политике </w:t>
      </w:r>
    </w:p>
    <w:p w:rsidR="008B6BDE" w:rsidRPr="002E4919" w:rsidRDefault="008B6BDE" w:rsidP="008B6BDE">
      <w:pPr>
        <w:widowControl w:val="0"/>
        <w:autoSpaceDE w:val="0"/>
        <w:autoSpaceDN w:val="0"/>
        <w:spacing w:after="0" w:line="240" w:lineRule="auto"/>
        <w:ind w:left="7088"/>
        <w:rPr>
          <w:rFonts w:ascii="Times New Roman" w:eastAsia="Times New Roman" w:hAnsi="Times New Roman" w:cs="Times New Roman"/>
          <w:szCs w:val="20"/>
          <w:lang w:eastAsia="ru-RU"/>
        </w:rPr>
      </w:pPr>
      <w:r w:rsidRPr="008B6BDE">
        <w:rPr>
          <w:rFonts w:ascii="Times New Roman" w:eastAsia="Times New Roman" w:hAnsi="Times New Roman" w:cs="Times New Roman"/>
          <w:szCs w:val="20"/>
          <w:lang w:eastAsia="ru-RU"/>
        </w:rPr>
        <w:t xml:space="preserve">для целей бухгалтерского учета от </w:t>
      </w:r>
      <w:r w:rsidR="002E4919" w:rsidRPr="002E4919">
        <w:rPr>
          <w:rFonts w:ascii="Times New Roman" w:eastAsia="Times New Roman" w:hAnsi="Times New Roman" w:cs="Times New Roman"/>
          <w:szCs w:val="20"/>
          <w:lang w:eastAsia="ru-RU"/>
        </w:rPr>
        <w:t>28.08.2019</w:t>
      </w:r>
      <w:bookmarkStart w:id="1" w:name="_GoBack"/>
      <w:bookmarkEnd w:id="1"/>
    </w:p>
    <w:p w:rsidR="000D4B87" w:rsidRPr="000D4B87" w:rsidRDefault="000D4B87" w:rsidP="000D4B87">
      <w:pPr>
        <w:pStyle w:val="ConsPlusNormal"/>
        <w:jc w:val="center"/>
        <w:rPr>
          <w:rFonts w:ascii="Times New Roman" w:hAnsi="Times New Roman" w:cs="Times New Roman"/>
          <w:b/>
        </w:rPr>
      </w:pPr>
    </w:p>
    <w:p w:rsidR="000D4B87" w:rsidRPr="000D4B87" w:rsidRDefault="000D4B87" w:rsidP="000D4B87">
      <w:pPr>
        <w:pStyle w:val="ConsPlusNormal"/>
        <w:jc w:val="center"/>
        <w:rPr>
          <w:rFonts w:ascii="Times New Roman" w:hAnsi="Times New Roman" w:cs="Times New Roman"/>
          <w:b/>
        </w:rPr>
      </w:pPr>
    </w:p>
    <w:p w:rsidR="000D4B87" w:rsidRPr="000D4B87" w:rsidRDefault="000D4B87" w:rsidP="000D4B87">
      <w:pPr>
        <w:pStyle w:val="ConsPlusNormal"/>
        <w:jc w:val="center"/>
        <w:rPr>
          <w:rFonts w:ascii="Times New Roman" w:hAnsi="Times New Roman" w:cs="Times New Roman"/>
        </w:rPr>
      </w:pPr>
      <w:r w:rsidRPr="000D4B87">
        <w:rPr>
          <w:rFonts w:ascii="Times New Roman" w:hAnsi="Times New Roman" w:cs="Times New Roman"/>
          <w:b/>
        </w:rPr>
        <w:t>Порядок формирования и использования</w:t>
      </w:r>
    </w:p>
    <w:p w:rsidR="000D4B87" w:rsidRPr="000D4B87" w:rsidRDefault="000D4B87" w:rsidP="000D4B87">
      <w:pPr>
        <w:pStyle w:val="ConsPlusNormal"/>
        <w:jc w:val="center"/>
        <w:rPr>
          <w:rFonts w:ascii="Times New Roman" w:hAnsi="Times New Roman" w:cs="Times New Roman"/>
        </w:rPr>
      </w:pPr>
      <w:r w:rsidRPr="000D4B87">
        <w:rPr>
          <w:rFonts w:ascii="Times New Roman" w:hAnsi="Times New Roman" w:cs="Times New Roman"/>
          <w:b/>
        </w:rPr>
        <w:t>резервов предстоящих расходов</w:t>
      </w:r>
    </w:p>
    <w:p w:rsidR="000D4B87" w:rsidRPr="000D4B87" w:rsidRDefault="000D4B87" w:rsidP="000D4B87">
      <w:pPr>
        <w:pStyle w:val="ConsPlusNormal"/>
        <w:jc w:val="both"/>
        <w:rPr>
          <w:rFonts w:ascii="Times New Roman" w:hAnsi="Times New Roman" w:cs="Times New Roman"/>
        </w:rPr>
      </w:pPr>
    </w:p>
    <w:p w:rsidR="000D4B87" w:rsidRPr="000D4B87" w:rsidRDefault="000D4B87" w:rsidP="000D4B87">
      <w:pPr>
        <w:pStyle w:val="ConsPlusNormal"/>
        <w:jc w:val="center"/>
        <w:rPr>
          <w:rFonts w:ascii="Times New Roman" w:hAnsi="Times New Roman" w:cs="Times New Roman"/>
        </w:rPr>
      </w:pPr>
      <w:r w:rsidRPr="000D4B87">
        <w:rPr>
          <w:rFonts w:ascii="Times New Roman" w:hAnsi="Times New Roman" w:cs="Times New Roman"/>
          <w:b/>
        </w:rPr>
        <w:t>1. Общие положения</w:t>
      </w:r>
    </w:p>
    <w:p w:rsidR="000D4B87" w:rsidRPr="000D4B87" w:rsidRDefault="000D4B87" w:rsidP="000D4B87">
      <w:pPr>
        <w:pStyle w:val="ConsPlusNormal"/>
        <w:jc w:val="both"/>
        <w:rPr>
          <w:rFonts w:ascii="Times New Roman" w:hAnsi="Times New Roman" w:cs="Times New Roman"/>
          <w:sz w:val="16"/>
          <w:szCs w:val="16"/>
        </w:rPr>
      </w:pPr>
    </w:p>
    <w:p w:rsidR="000D4B87" w:rsidRPr="000D4B87" w:rsidRDefault="00FC2BCA" w:rsidP="000D4B87">
      <w:pPr>
        <w:pStyle w:val="ConsPlusNormal"/>
        <w:ind w:firstLine="540"/>
        <w:jc w:val="both"/>
        <w:rPr>
          <w:rFonts w:ascii="Times New Roman" w:hAnsi="Times New Roman" w:cs="Times New Roman"/>
        </w:rPr>
      </w:pPr>
      <w:r>
        <w:rPr>
          <w:rFonts w:ascii="Times New Roman" w:hAnsi="Times New Roman" w:cs="Times New Roman"/>
        </w:rPr>
        <w:t xml:space="preserve"> </w:t>
      </w:r>
      <w:r w:rsidR="000D4B87" w:rsidRPr="000D4B87">
        <w:rPr>
          <w:rFonts w:ascii="Times New Roman" w:hAnsi="Times New Roman" w:cs="Times New Roman"/>
        </w:rPr>
        <w:t xml:space="preserve">1.1. Настоящий Порядок устанавливает правила отражения в бухгалтерском учете учреждения информации о состоянии и движении сумм резервов предстоящих расходов, зарезервированных в целях равномерного включения расходов на финансовый результат учреждения по обязательствам, не определенным по величине и (или) времени исполнения, в соответствии с положениями </w:t>
      </w:r>
      <w:hyperlink r:id="rId5" w:history="1">
        <w:r w:rsidR="000D4B87" w:rsidRPr="000D4B87">
          <w:rPr>
            <w:rFonts w:ascii="Times New Roman" w:hAnsi="Times New Roman" w:cs="Times New Roman"/>
          </w:rPr>
          <w:t>Инструкции</w:t>
        </w:r>
      </w:hyperlink>
      <w:r w:rsidR="000D4B87">
        <w:rPr>
          <w:rFonts w:ascii="Times New Roman" w:hAnsi="Times New Roman" w:cs="Times New Roman"/>
        </w:rPr>
        <w:t xml:space="preserve"> </w:t>
      </w:r>
      <w:r w:rsidR="00B73404">
        <w:rPr>
          <w:rFonts w:ascii="Times New Roman" w:hAnsi="Times New Roman" w:cs="Times New Roman"/>
        </w:rPr>
        <w:t>№</w:t>
      </w:r>
      <w:r w:rsidR="000D4B87">
        <w:rPr>
          <w:rFonts w:ascii="Times New Roman" w:hAnsi="Times New Roman" w:cs="Times New Roman"/>
        </w:rPr>
        <w:t xml:space="preserve"> 157н.</w:t>
      </w:r>
    </w:p>
    <w:p w:rsidR="000D4B87" w:rsidRDefault="000D4B87" w:rsidP="000D4B87">
      <w:pPr>
        <w:pStyle w:val="ConsPlusNormal"/>
        <w:jc w:val="center"/>
        <w:rPr>
          <w:rFonts w:ascii="Times New Roman" w:hAnsi="Times New Roman" w:cs="Times New Roman"/>
          <w:b/>
          <w:sz w:val="16"/>
          <w:szCs w:val="16"/>
        </w:rPr>
      </w:pPr>
      <w:r w:rsidRPr="000D4B87">
        <w:rPr>
          <w:rFonts w:ascii="Times New Roman" w:hAnsi="Times New Roman" w:cs="Times New Roman"/>
          <w:b/>
        </w:rPr>
        <w:t>2. Виды формируемых резервов</w:t>
      </w:r>
    </w:p>
    <w:p w:rsidR="00586967" w:rsidRPr="00586967" w:rsidRDefault="00586967" w:rsidP="000D4B87">
      <w:pPr>
        <w:pStyle w:val="ConsPlusNormal"/>
        <w:jc w:val="center"/>
        <w:rPr>
          <w:rFonts w:ascii="Times New Roman" w:hAnsi="Times New Roman" w:cs="Times New Roman"/>
          <w:sz w:val="16"/>
          <w:szCs w:val="16"/>
        </w:rPr>
      </w:pPr>
    </w:p>
    <w:p w:rsidR="000D4B87" w:rsidRPr="000865DE" w:rsidRDefault="000D4B87" w:rsidP="000D4B87">
      <w:pPr>
        <w:pStyle w:val="ConsPlusNormal"/>
        <w:ind w:firstLine="540"/>
        <w:jc w:val="both"/>
        <w:rPr>
          <w:rFonts w:ascii="Times New Roman" w:hAnsi="Times New Roman" w:cs="Times New Roman"/>
        </w:rPr>
      </w:pPr>
      <w:r w:rsidRPr="000D4B87">
        <w:rPr>
          <w:rFonts w:ascii="Times New Roman" w:hAnsi="Times New Roman" w:cs="Times New Roman"/>
        </w:rPr>
        <w:t>2.1. В учреждении формируется резерв для предстоящей оплаты отпусков за фактически отработанное время и компенсаций за неиспользованный отпуск, включая платежи на обязательное социальное страхование работника учреждения (далее - Резерв учреждения).</w:t>
      </w:r>
    </w:p>
    <w:p w:rsidR="000865DE" w:rsidRPr="000865DE" w:rsidRDefault="000865DE" w:rsidP="000D4B87">
      <w:pPr>
        <w:pStyle w:val="ConsPlusNormal"/>
        <w:ind w:firstLine="540"/>
        <w:jc w:val="both"/>
        <w:rPr>
          <w:rFonts w:ascii="Times New Roman" w:hAnsi="Times New Roman" w:cs="Times New Roman"/>
        </w:rPr>
      </w:pPr>
      <w:r w:rsidRPr="000865DE">
        <w:rPr>
          <w:rFonts w:ascii="Times New Roman" w:hAnsi="Times New Roman" w:cs="Times New Roman"/>
        </w:rPr>
        <w:t>2</w:t>
      </w:r>
      <w:r>
        <w:rPr>
          <w:rFonts w:ascii="Times New Roman" w:hAnsi="Times New Roman" w:cs="Times New Roman"/>
        </w:rPr>
        <w:t>.2. Д</w:t>
      </w:r>
      <w:r w:rsidRPr="000865DE">
        <w:rPr>
          <w:rFonts w:ascii="Times New Roman" w:hAnsi="Times New Roman" w:cs="Times New Roman"/>
        </w:rPr>
        <w:t>ля оплаты фактически осуществленных затрат, по которым не поступили документы контрагентов.</w:t>
      </w:r>
    </w:p>
    <w:p w:rsidR="000D4B87" w:rsidRPr="000D4B87" w:rsidRDefault="000D4B87" w:rsidP="000D4B87">
      <w:pPr>
        <w:pStyle w:val="ConsPlusNormal"/>
        <w:jc w:val="both"/>
        <w:rPr>
          <w:rFonts w:ascii="Times New Roman" w:hAnsi="Times New Roman" w:cs="Times New Roman"/>
        </w:rPr>
      </w:pPr>
    </w:p>
    <w:p w:rsidR="000D4B87" w:rsidRDefault="000D4B87" w:rsidP="000D4B87">
      <w:pPr>
        <w:pStyle w:val="ConsPlusNormal"/>
        <w:jc w:val="center"/>
        <w:rPr>
          <w:rFonts w:ascii="Times New Roman" w:hAnsi="Times New Roman" w:cs="Times New Roman"/>
          <w:b/>
          <w:sz w:val="16"/>
          <w:szCs w:val="16"/>
        </w:rPr>
      </w:pPr>
      <w:r w:rsidRPr="000D4B87">
        <w:rPr>
          <w:rFonts w:ascii="Times New Roman" w:hAnsi="Times New Roman" w:cs="Times New Roman"/>
          <w:b/>
        </w:rPr>
        <w:t>3. Оценка обязательства и формирование Резерва учреждения</w:t>
      </w:r>
    </w:p>
    <w:p w:rsidR="00586967" w:rsidRPr="00586967" w:rsidRDefault="00586967" w:rsidP="000D4B87">
      <w:pPr>
        <w:pStyle w:val="ConsPlusNormal"/>
        <w:jc w:val="center"/>
        <w:rPr>
          <w:rFonts w:ascii="Times New Roman" w:hAnsi="Times New Roman" w:cs="Times New Roman"/>
          <w:sz w:val="16"/>
          <w:szCs w:val="16"/>
        </w:rPr>
      </w:pPr>
    </w:p>
    <w:p w:rsidR="000D4B87" w:rsidRPr="000D4B87" w:rsidRDefault="00FC2BCA" w:rsidP="00FC2BCA">
      <w:pPr>
        <w:pStyle w:val="ConsPlusNormal"/>
        <w:jc w:val="both"/>
        <w:rPr>
          <w:rFonts w:ascii="Times New Roman" w:hAnsi="Times New Roman" w:cs="Times New Roman"/>
        </w:rPr>
      </w:pPr>
      <w:r>
        <w:rPr>
          <w:rFonts w:ascii="Times New Roman" w:hAnsi="Times New Roman" w:cs="Times New Roman"/>
        </w:rPr>
        <w:t xml:space="preserve">         </w:t>
      </w:r>
      <w:r w:rsidR="000D4B87" w:rsidRPr="000D4B87">
        <w:rPr>
          <w:rFonts w:ascii="Times New Roman" w:hAnsi="Times New Roman" w:cs="Times New Roman"/>
        </w:rPr>
        <w:t xml:space="preserve">3.1. Для расчета Резерва учреждения осуществляется оценка обязательств. </w:t>
      </w:r>
      <w:r w:rsidR="00AF77F0" w:rsidRPr="00AF77F0">
        <w:rPr>
          <w:rFonts w:ascii="Times New Roman" w:hAnsi="Times New Roman" w:cs="Times New Roman"/>
        </w:rPr>
        <w:t>Величина резерва на предстоящую оплату отпусков определяется ежеквартально по состоянию на 1-е число каждого из кварталов текущего календарного года (1 январ</w:t>
      </w:r>
      <w:r w:rsidR="00B73404">
        <w:rPr>
          <w:rFonts w:ascii="Times New Roman" w:hAnsi="Times New Roman" w:cs="Times New Roman"/>
        </w:rPr>
        <w:t>я, 1 апреля, 1 июля, 1 октября)</w:t>
      </w:r>
      <w:r w:rsidR="000D4B87" w:rsidRPr="000D4B87">
        <w:rPr>
          <w:rFonts w:ascii="Times New Roman" w:hAnsi="Times New Roman" w:cs="Times New Roman"/>
        </w:rPr>
        <w:t>.</w:t>
      </w:r>
    </w:p>
    <w:p w:rsidR="00766D40" w:rsidRPr="00766D40" w:rsidRDefault="00C6637B" w:rsidP="00766D40">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         </w:t>
      </w:r>
      <w:r w:rsidR="00FC2BCA">
        <w:t>3</w:t>
      </w:r>
      <w:r>
        <w:t>.2</w:t>
      </w:r>
      <w:r w:rsidR="00FC2BCA">
        <w:t>.</w:t>
      </w:r>
      <w:r w:rsidR="00C10AE2">
        <w:t xml:space="preserve"> </w:t>
      </w:r>
      <w:r w:rsidR="00766D40" w:rsidRPr="00766D40">
        <w:t>В резерв на предстоящую оплату отпусков включаются:</w:t>
      </w:r>
    </w:p>
    <w:p w:rsidR="00E2241E" w:rsidRDefault="00766D40" w:rsidP="00315E4D">
      <w:pPr>
        <w:pStyle w:val="a3"/>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426"/>
        <w:jc w:val="both"/>
      </w:pPr>
      <w:r w:rsidRPr="00766D40">
        <w:t>– суммы отпускных за фактически отработанное время каждо</w:t>
      </w:r>
      <w:r w:rsidR="008C701E">
        <w:t>й категории</w:t>
      </w:r>
      <w:r w:rsidRPr="00766D40">
        <w:t xml:space="preserve"> сотрудник</w:t>
      </w:r>
      <w:r w:rsidR="008C701E">
        <w:t>ов</w:t>
      </w:r>
      <w:r w:rsidRPr="00766D40">
        <w:t xml:space="preserve"> Учреждения, рассчитанных на дату определения резерва;</w:t>
      </w:r>
    </w:p>
    <w:p w:rsidR="00766D40" w:rsidRPr="00766D40" w:rsidRDefault="00766D40" w:rsidP="00315E4D">
      <w:pPr>
        <w:pStyle w:val="a3"/>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426"/>
        <w:jc w:val="both"/>
      </w:pPr>
      <w:r w:rsidRPr="00766D40">
        <w:t xml:space="preserve">– суммы обязательных страховых взносов во внебюджетные фонды, соответствующие размеру отпускных, рассчитанных на дату определения резерва. </w:t>
      </w:r>
    </w:p>
    <w:p w:rsidR="00766D40" w:rsidRPr="00766D40" w:rsidRDefault="00C6637B" w:rsidP="00063C6B">
      <w:pPr>
        <w:pStyle w:val="a3"/>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ab/>
      </w:r>
      <w:r w:rsidR="00766D40" w:rsidRPr="00766D40">
        <w:t>Сумма отпускных рассчитывается как произведение количества неиспользованных дней отпусков на конец квартала (по данным кадрового учета) на средний дневной заработок по Учреждению за последние 12 месяцев</w:t>
      </w:r>
      <w:r w:rsidR="00F92F08">
        <w:t xml:space="preserve"> предыдущего года</w:t>
      </w:r>
      <w:r w:rsidR="00766D40" w:rsidRPr="00766D40">
        <w:t>.</w:t>
      </w:r>
    </w:p>
    <w:p w:rsidR="00766D40" w:rsidRPr="00766D40" w:rsidRDefault="00766D40" w:rsidP="00063C6B">
      <w:pPr>
        <w:pStyle w:val="a3"/>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rsidRPr="00766D40">
        <w:tab/>
        <w:t>Средний дневной заработок по Учреждению определяется путем деления ФОТ за предшествующие 12 месяцев на среднюю численность сотрудников за это же время, на 12 месяцев и на 29,3 (среднемесячное число календарных дней).</w:t>
      </w:r>
    </w:p>
    <w:p w:rsidR="00063C6B" w:rsidRPr="00063C6B" w:rsidRDefault="00FC2BCA" w:rsidP="00063C6B">
      <w:pPr>
        <w:pStyle w:val="ConsPlusNormal"/>
        <w:ind w:firstLine="540"/>
        <w:jc w:val="both"/>
        <w:rPr>
          <w:rFonts w:ascii="Times New Roman" w:hAnsi="Times New Roman" w:cs="Times New Roman"/>
        </w:rPr>
      </w:pPr>
      <w:r>
        <w:rPr>
          <w:rFonts w:ascii="Times New Roman" w:hAnsi="Times New Roman" w:cs="Times New Roman"/>
        </w:rPr>
        <w:t xml:space="preserve"> </w:t>
      </w:r>
      <w:r w:rsidR="00063C6B">
        <w:rPr>
          <w:rFonts w:ascii="Times New Roman" w:hAnsi="Times New Roman" w:cs="Times New Roman"/>
        </w:rPr>
        <w:t xml:space="preserve">3.3. </w:t>
      </w:r>
      <w:r w:rsidR="00063C6B" w:rsidRPr="00063C6B">
        <w:rPr>
          <w:rFonts w:ascii="Times New Roman" w:hAnsi="Times New Roman" w:cs="Times New Roman"/>
        </w:rPr>
        <w:t xml:space="preserve">Формирование резерва предстоящих расходов на оплату отпусков  осуществляется ежеквартально в текущем финансовом году. Величина ежеквартальных отчислений в резерв определяется исходя из </w:t>
      </w:r>
      <w:r w:rsidR="0089319A">
        <w:rPr>
          <w:rFonts w:ascii="Times New Roman" w:hAnsi="Times New Roman" w:cs="Times New Roman"/>
        </w:rPr>
        <w:t>суммы отпускных</w:t>
      </w:r>
      <w:r w:rsidR="00063C6B" w:rsidRPr="00063C6B">
        <w:rPr>
          <w:rFonts w:ascii="Times New Roman" w:hAnsi="Times New Roman" w:cs="Times New Roman"/>
        </w:rPr>
        <w:t>, умноженн</w:t>
      </w:r>
      <w:r w:rsidR="0089319A">
        <w:rPr>
          <w:rFonts w:ascii="Times New Roman" w:hAnsi="Times New Roman" w:cs="Times New Roman"/>
        </w:rPr>
        <w:t>ой</w:t>
      </w:r>
      <w:r w:rsidR="00063C6B" w:rsidRPr="00063C6B">
        <w:rPr>
          <w:rFonts w:ascii="Times New Roman" w:hAnsi="Times New Roman" w:cs="Times New Roman"/>
        </w:rPr>
        <w:t xml:space="preserve"> на коэффициент (</w:t>
      </w:r>
      <w:r w:rsidR="00063C6B" w:rsidRPr="00063C6B">
        <w:rPr>
          <w:rFonts w:ascii="Times New Roman" w:hAnsi="Times New Roman" w:cs="Times New Roman"/>
          <w:lang w:val="en-US"/>
        </w:rPr>
        <w:t>k</w:t>
      </w:r>
      <w:r w:rsidR="00F92F08">
        <w:rPr>
          <w:rFonts w:ascii="Times New Roman" w:hAnsi="Times New Roman" w:cs="Times New Roman"/>
        </w:rPr>
        <w:t>) индексации базовой единицы</w:t>
      </w:r>
      <w:r w:rsidR="00063C6B" w:rsidRPr="00063C6B">
        <w:rPr>
          <w:rFonts w:ascii="Times New Roman" w:hAnsi="Times New Roman" w:cs="Times New Roman"/>
        </w:rPr>
        <w:t>.</w:t>
      </w:r>
    </w:p>
    <w:p w:rsidR="00EE1648" w:rsidRDefault="00DF141E" w:rsidP="00063C6B">
      <w:pPr>
        <w:pStyle w:val="ConsPlusNormal"/>
        <w:ind w:firstLine="540"/>
        <w:jc w:val="both"/>
        <w:rPr>
          <w:rFonts w:ascii="Times New Roman" w:hAnsi="Times New Roman" w:cs="Times New Roman"/>
        </w:rPr>
      </w:pPr>
      <w:r>
        <w:rPr>
          <w:rFonts w:ascii="Times New Roman" w:hAnsi="Times New Roman" w:cs="Times New Roman"/>
        </w:rPr>
        <w:t xml:space="preserve">3.4. </w:t>
      </w:r>
      <w:r w:rsidR="00063C6B" w:rsidRPr="00063C6B">
        <w:rPr>
          <w:rFonts w:ascii="Times New Roman" w:hAnsi="Times New Roman" w:cs="Times New Roman"/>
        </w:rPr>
        <w:t>Резерв на оплату страховых взносов рассчитывается ежеквартально с учетом методики расчета резерва на оплату отпусков, в частности, как произведение</w:t>
      </w:r>
      <w:r w:rsidR="0089319A">
        <w:rPr>
          <w:rFonts w:ascii="Times New Roman" w:hAnsi="Times New Roman" w:cs="Times New Roman"/>
        </w:rPr>
        <w:t xml:space="preserve"> величины  </w:t>
      </w:r>
      <w:r w:rsidR="0089319A" w:rsidRPr="00063C6B">
        <w:rPr>
          <w:rFonts w:ascii="Times New Roman" w:hAnsi="Times New Roman" w:cs="Times New Roman"/>
        </w:rPr>
        <w:t xml:space="preserve">резерва предстоящих расходов на оплату отпусков  </w:t>
      </w:r>
      <w:r w:rsidR="00063C6B" w:rsidRPr="00063C6B">
        <w:rPr>
          <w:rFonts w:ascii="Times New Roman" w:hAnsi="Times New Roman" w:cs="Times New Roman"/>
        </w:rPr>
        <w:t>и величины отчислений страховых взносов (30,2%).</w:t>
      </w:r>
    </w:p>
    <w:p w:rsidR="000D4B87" w:rsidRDefault="000D4B87" w:rsidP="00AF62A6">
      <w:pPr>
        <w:pStyle w:val="ConsPlusNormal"/>
        <w:ind w:firstLine="540"/>
        <w:jc w:val="both"/>
        <w:rPr>
          <w:rFonts w:ascii="Times New Roman" w:hAnsi="Times New Roman" w:cs="Times New Roman"/>
        </w:rPr>
      </w:pPr>
      <w:r w:rsidRPr="00132DA4">
        <w:rPr>
          <w:rFonts w:ascii="Times New Roman" w:hAnsi="Times New Roman" w:cs="Times New Roman"/>
        </w:rPr>
        <w:t>3.</w:t>
      </w:r>
      <w:r w:rsidR="00DF141E" w:rsidRPr="00132DA4">
        <w:rPr>
          <w:rFonts w:ascii="Times New Roman" w:hAnsi="Times New Roman" w:cs="Times New Roman"/>
        </w:rPr>
        <w:t>5</w:t>
      </w:r>
      <w:r w:rsidRPr="00132DA4">
        <w:rPr>
          <w:rFonts w:ascii="Times New Roman" w:hAnsi="Times New Roman" w:cs="Times New Roman"/>
        </w:rPr>
        <w:t xml:space="preserve">. </w:t>
      </w:r>
      <w:r w:rsidR="00063C6B" w:rsidRPr="00132DA4">
        <w:rPr>
          <w:rFonts w:ascii="Times New Roman" w:hAnsi="Times New Roman" w:cs="Times New Roman"/>
        </w:rPr>
        <w:t>Расчет суммы расходов на оплату предстоящих отпусков приведен в Приложении</w:t>
      </w:r>
      <w:r w:rsidR="00063C6B" w:rsidRPr="00063C6B">
        <w:rPr>
          <w:rFonts w:ascii="Times New Roman" w:hAnsi="Times New Roman" w:cs="Times New Roman"/>
        </w:rPr>
        <w:t xml:space="preserve"> № </w:t>
      </w:r>
      <w:r w:rsidR="00AF62A6">
        <w:rPr>
          <w:rFonts w:ascii="Times New Roman" w:hAnsi="Times New Roman" w:cs="Times New Roman"/>
        </w:rPr>
        <w:t>1</w:t>
      </w:r>
      <w:r w:rsidR="00063C6B" w:rsidRPr="00063C6B">
        <w:rPr>
          <w:rFonts w:ascii="Times New Roman" w:hAnsi="Times New Roman" w:cs="Times New Roman"/>
        </w:rPr>
        <w:t xml:space="preserve"> к </w:t>
      </w:r>
      <w:r w:rsidR="00E47800">
        <w:rPr>
          <w:rFonts w:ascii="Times New Roman" w:hAnsi="Times New Roman" w:cs="Times New Roman"/>
        </w:rPr>
        <w:t>Поряд</w:t>
      </w:r>
      <w:r w:rsidR="00AF62A6" w:rsidRPr="00AF62A6">
        <w:rPr>
          <w:rFonts w:ascii="Times New Roman" w:hAnsi="Times New Roman" w:cs="Times New Roman"/>
        </w:rPr>
        <w:t>к</w:t>
      </w:r>
      <w:r w:rsidR="00AF62A6">
        <w:rPr>
          <w:rFonts w:ascii="Times New Roman" w:hAnsi="Times New Roman" w:cs="Times New Roman"/>
        </w:rPr>
        <w:t>у</w:t>
      </w:r>
      <w:r w:rsidR="00AF62A6" w:rsidRPr="00AF62A6">
        <w:rPr>
          <w:rFonts w:ascii="Times New Roman" w:hAnsi="Times New Roman" w:cs="Times New Roman"/>
        </w:rPr>
        <w:t xml:space="preserve"> формирования и использования</w:t>
      </w:r>
      <w:r w:rsidR="00AF62A6">
        <w:rPr>
          <w:rFonts w:ascii="Times New Roman" w:hAnsi="Times New Roman" w:cs="Times New Roman"/>
        </w:rPr>
        <w:t xml:space="preserve"> </w:t>
      </w:r>
      <w:r w:rsidR="00AF62A6" w:rsidRPr="00AF62A6">
        <w:rPr>
          <w:rFonts w:ascii="Times New Roman" w:hAnsi="Times New Roman" w:cs="Times New Roman"/>
        </w:rPr>
        <w:t>резервов предстоящих расходов</w:t>
      </w:r>
      <w:r w:rsidR="00AF62A6">
        <w:rPr>
          <w:rFonts w:ascii="Times New Roman" w:hAnsi="Times New Roman" w:cs="Times New Roman"/>
        </w:rPr>
        <w:t>.</w:t>
      </w:r>
    </w:p>
    <w:p w:rsidR="00AF62A6" w:rsidRPr="000D4B87" w:rsidRDefault="00AF62A6" w:rsidP="00AF62A6">
      <w:pPr>
        <w:pStyle w:val="ConsPlusNormal"/>
        <w:ind w:firstLine="540"/>
        <w:jc w:val="both"/>
        <w:rPr>
          <w:rFonts w:ascii="Times New Roman" w:hAnsi="Times New Roman" w:cs="Times New Roman"/>
        </w:rPr>
      </w:pPr>
    </w:p>
    <w:p w:rsidR="00C94430" w:rsidRPr="00C94430" w:rsidRDefault="00C94430" w:rsidP="00C94430">
      <w:pPr>
        <w:pStyle w:val="1"/>
        <w:spacing w:before="120"/>
        <w:jc w:val="center"/>
        <w:rPr>
          <w:rFonts w:ascii="Times New Roman" w:eastAsia="Times New Roman" w:hAnsi="Times New Roman" w:cs="Times New Roman"/>
          <w:color w:val="auto"/>
          <w:sz w:val="24"/>
          <w:lang w:eastAsia="ru-RU"/>
        </w:rPr>
      </w:pPr>
      <w:bookmarkStart w:id="2" w:name="_ref_666379"/>
      <w:r>
        <w:rPr>
          <w:rFonts w:ascii="Times New Roman" w:eastAsia="Times New Roman" w:hAnsi="Times New Roman" w:cs="Times New Roman"/>
          <w:color w:val="auto"/>
          <w:sz w:val="24"/>
          <w:lang w:eastAsia="ru-RU"/>
        </w:rPr>
        <w:t xml:space="preserve">4. </w:t>
      </w:r>
      <w:r w:rsidRPr="00C94430">
        <w:rPr>
          <w:rFonts w:ascii="Times New Roman" w:eastAsia="Times New Roman" w:hAnsi="Times New Roman" w:cs="Times New Roman"/>
          <w:color w:val="auto"/>
          <w:sz w:val="24"/>
          <w:lang w:eastAsia="ru-RU"/>
        </w:rPr>
        <w:t xml:space="preserve">Резерв для оплаты фактически осуществленных затрат, </w:t>
      </w:r>
      <w:bookmarkEnd w:id="2"/>
      <w:r w:rsidRPr="00C94430">
        <w:rPr>
          <w:rFonts w:ascii="Times New Roman" w:eastAsia="Times New Roman" w:hAnsi="Times New Roman" w:cs="Times New Roman"/>
          <w:color w:val="auto"/>
          <w:sz w:val="24"/>
          <w:lang w:eastAsia="ru-RU"/>
        </w:rPr>
        <w:t>по которым не поступили документы</w:t>
      </w:r>
      <w:r>
        <w:rPr>
          <w:rFonts w:ascii="Times New Roman" w:eastAsia="Times New Roman" w:hAnsi="Times New Roman" w:cs="Times New Roman"/>
          <w:color w:val="auto"/>
          <w:sz w:val="24"/>
          <w:lang w:eastAsia="ru-RU"/>
        </w:rPr>
        <w:t>.</w:t>
      </w:r>
    </w:p>
    <w:p w:rsidR="00C94430" w:rsidRPr="00C94430" w:rsidRDefault="00C94430" w:rsidP="00C94430">
      <w:pPr>
        <w:numPr>
          <w:ilvl w:val="1"/>
          <w:numId w:val="0"/>
        </w:numPr>
        <w:spacing w:before="120" w:after="120"/>
        <w:ind w:firstLine="709"/>
        <w:jc w:val="both"/>
        <w:outlineLvl w:val="1"/>
        <w:rPr>
          <w:rFonts w:ascii="Times New Roman" w:eastAsia="Times New Roman" w:hAnsi="Times New Roman" w:cs="Times New Roman"/>
          <w:bCs/>
          <w:szCs w:val="26"/>
          <w:lang w:eastAsia="ru-RU"/>
        </w:rPr>
      </w:pPr>
      <w:bookmarkStart w:id="3" w:name="_ref_672615"/>
      <w:r>
        <w:rPr>
          <w:rFonts w:ascii="Times New Roman" w:eastAsia="Times New Roman" w:hAnsi="Times New Roman" w:cs="Times New Roman"/>
          <w:bCs/>
          <w:szCs w:val="26"/>
          <w:lang w:eastAsia="ru-RU"/>
        </w:rPr>
        <w:t xml:space="preserve">4.1. </w:t>
      </w:r>
      <w:r w:rsidRPr="00C94430">
        <w:rPr>
          <w:rFonts w:ascii="Times New Roman" w:eastAsia="Times New Roman" w:hAnsi="Times New Roman" w:cs="Times New Roman"/>
          <w:bCs/>
          <w:szCs w:val="26"/>
          <w:lang w:eastAsia="ru-RU"/>
        </w:rPr>
        <w:t>Резерв по расходам без документов создается в случае, когда расходы фактически осуществлены, однако по любым причинам соответствующие документы от контрагента не получены.</w:t>
      </w:r>
      <w:bookmarkEnd w:id="3"/>
    </w:p>
    <w:p w:rsidR="00C94430" w:rsidRPr="00C94430" w:rsidRDefault="00C94430" w:rsidP="00C94430">
      <w:pPr>
        <w:numPr>
          <w:ilvl w:val="1"/>
          <w:numId w:val="0"/>
        </w:numPr>
        <w:spacing w:before="120" w:after="120"/>
        <w:ind w:firstLine="709"/>
        <w:jc w:val="both"/>
        <w:outlineLvl w:val="1"/>
        <w:rPr>
          <w:rFonts w:ascii="Times New Roman" w:eastAsia="Times New Roman" w:hAnsi="Times New Roman" w:cs="Times New Roman"/>
          <w:bCs/>
          <w:szCs w:val="26"/>
          <w:lang w:eastAsia="ru-RU"/>
        </w:rPr>
      </w:pPr>
      <w:bookmarkStart w:id="4" w:name="_ref_672616"/>
      <w:r>
        <w:rPr>
          <w:rFonts w:ascii="Times New Roman" w:eastAsia="Times New Roman" w:hAnsi="Times New Roman" w:cs="Times New Roman"/>
          <w:bCs/>
          <w:szCs w:val="26"/>
          <w:lang w:eastAsia="ru-RU"/>
        </w:rPr>
        <w:t xml:space="preserve">4.2. </w:t>
      </w:r>
      <w:r w:rsidRPr="00C94430">
        <w:rPr>
          <w:rFonts w:ascii="Times New Roman" w:eastAsia="Times New Roman" w:hAnsi="Times New Roman" w:cs="Times New Roman"/>
          <w:bCs/>
          <w:szCs w:val="26"/>
          <w:lang w:eastAsia="ru-RU"/>
        </w:rPr>
        <w:t>Примеры расходов, по которым создается резерв:</w:t>
      </w:r>
      <w:bookmarkEnd w:id="4"/>
    </w:p>
    <w:p w:rsidR="00C94430" w:rsidRPr="00C94430" w:rsidRDefault="00C94430" w:rsidP="00C94430">
      <w:pPr>
        <w:spacing w:before="120" w:after="120"/>
        <w:ind w:firstLine="709"/>
        <w:jc w:val="both"/>
        <w:rPr>
          <w:rFonts w:ascii="Times New Roman" w:eastAsia="Times New Roman" w:hAnsi="Times New Roman" w:cs="Times New Roman"/>
          <w:lang w:eastAsia="ru-RU"/>
        </w:rPr>
      </w:pPr>
      <w:r w:rsidRPr="00C94430">
        <w:rPr>
          <w:rFonts w:ascii="Times New Roman" w:eastAsia="Times New Roman" w:hAnsi="Times New Roman" w:cs="Times New Roman"/>
          <w:lang w:eastAsia="ru-RU"/>
        </w:rPr>
        <w:lastRenderedPageBreak/>
        <w:t xml:space="preserve">- расходы на электроэнергию, тепловую энергию, водоснабжение и т.п., по которым не поступили счета </w:t>
      </w:r>
      <w:proofErr w:type="spellStart"/>
      <w:r w:rsidRPr="00C94430">
        <w:rPr>
          <w:rFonts w:ascii="Times New Roman" w:eastAsia="Times New Roman" w:hAnsi="Times New Roman" w:cs="Times New Roman"/>
          <w:lang w:eastAsia="ru-RU"/>
        </w:rPr>
        <w:t>ресурсоснабжающих</w:t>
      </w:r>
      <w:proofErr w:type="spellEnd"/>
      <w:r w:rsidRPr="00C94430">
        <w:rPr>
          <w:rFonts w:ascii="Times New Roman" w:eastAsia="Times New Roman" w:hAnsi="Times New Roman" w:cs="Times New Roman"/>
          <w:lang w:eastAsia="ru-RU"/>
        </w:rPr>
        <w:t xml:space="preserve"> организаций;</w:t>
      </w:r>
    </w:p>
    <w:p w:rsidR="00C94430" w:rsidRPr="00C94430" w:rsidRDefault="00C94430" w:rsidP="00C94430">
      <w:pPr>
        <w:spacing w:before="120" w:after="120"/>
        <w:ind w:firstLine="709"/>
        <w:jc w:val="both"/>
        <w:rPr>
          <w:rFonts w:ascii="Times New Roman" w:eastAsia="Times New Roman" w:hAnsi="Times New Roman" w:cs="Times New Roman"/>
          <w:lang w:eastAsia="ru-RU"/>
        </w:rPr>
      </w:pPr>
      <w:r w:rsidRPr="00C94430">
        <w:rPr>
          <w:rFonts w:ascii="Times New Roman" w:eastAsia="Times New Roman" w:hAnsi="Times New Roman" w:cs="Times New Roman"/>
          <w:lang w:eastAsia="ru-RU"/>
        </w:rPr>
        <w:t>- расходы в виде периодических платежей, если имеются основания для их осуществления, установленные нормативными актами и (или) договором.</w:t>
      </w:r>
    </w:p>
    <w:p w:rsidR="00C94430" w:rsidRPr="00C94430" w:rsidRDefault="00A90D05" w:rsidP="00C94430">
      <w:pPr>
        <w:numPr>
          <w:ilvl w:val="1"/>
          <w:numId w:val="0"/>
        </w:numPr>
        <w:spacing w:before="120" w:after="120"/>
        <w:ind w:firstLine="709"/>
        <w:jc w:val="both"/>
        <w:outlineLvl w:val="1"/>
        <w:rPr>
          <w:rFonts w:ascii="Times New Roman" w:eastAsia="Times New Roman" w:hAnsi="Times New Roman" w:cs="Times New Roman"/>
          <w:bCs/>
          <w:szCs w:val="26"/>
          <w:lang w:eastAsia="ru-RU"/>
        </w:rPr>
      </w:pPr>
      <w:bookmarkStart w:id="5" w:name="_ref_672617"/>
      <w:r>
        <w:rPr>
          <w:rFonts w:ascii="Times New Roman" w:eastAsia="Times New Roman" w:hAnsi="Times New Roman" w:cs="Times New Roman"/>
          <w:bCs/>
          <w:szCs w:val="26"/>
          <w:lang w:eastAsia="ru-RU"/>
        </w:rPr>
        <w:t xml:space="preserve">4.3. </w:t>
      </w:r>
      <w:r w:rsidR="00C94430" w:rsidRPr="00C94430">
        <w:rPr>
          <w:rFonts w:ascii="Times New Roman" w:eastAsia="Times New Roman" w:hAnsi="Times New Roman" w:cs="Times New Roman"/>
          <w:bCs/>
          <w:szCs w:val="26"/>
          <w:lang w:eastAsia="ru-RU"/>
        </w:rPr>
        <w:t>Работник, ответственный за осуществление расходов и (или) за взаимодействие с соответствующим контрагентом, обязан сообщить лицу, ответственному за ведение учета и составление отчетности, о фактическом осуществлении расходов и об отсутствии документов контрагента не позднее рабочего дня, следующего за днем, когда документы должны были быть получены.</w:t>
      </w:r>
      <w:bookmarkEnd w:id="5"/>
    </w:p>
    <w:p w:rsidR="00C94430" w:rsidRPr="00C94430" w:rsidRDefault="00A90D05" w:rsidP="00C94430">
      <w:pPr>
        <w:numPr>
          <w:ilvl w:val="1"/>
          <w:numId w:val="0"/>
        </w:numPr>
        <w:spacing w:before="120" w:after="120"/>
        <w:ind w:firstLine="709"/>
        <w:jc w:val="both"/>
        <w:outlineLvl w:val="1"/>
        <w:rPr>
          <w:rFonts w:ascii="Times New Roman" w:eastAsia="Times New Roman" w:hAnsi="Times New Roman" w:cs="Times New Roman"/>
          <w:bCs/>
          <w:szCs w:val="26"/>
          <w:lang w:eastAsia="ru-RU"/>
        </w:rPr>
      </w:pPr>
      <w:bookmarkStart w:id="6" w:name="_ref_672618"/>
      <w:r>
        <w:rPr>
          <w:rFonts w:ascii="Times New Roman" w:eastAsia="Times New Roman" w:hAnsi="Times New Roman" w:cs="Times New Roman"/>
          <w:bCs/>
          <w:szCs w:val="26"/>
          <w:lang w:eastAsia="ru-RU"/>
        </w:rPr>
        <w:t xml:space="preserve">4.4. </w:t>
      </w:r>
      <w:r w:rsidR="00C94430" w:rsidRPr="00C94430">
        <w:rPr>
          <w:rFonts w:ascii="Times New Roman" w:eastAsia="Times New Roman" w:hAnsi="Times New Roman" w:cs="Times New Roman"/>
          <w:bCs/>
          <w:szCs w:val="26"/>
          <w:lang w:eastAsia="ru-RU"/>
        </w:rPr>
        <w:t>Резерв создается в сумме, отражающей наиболее достоверную денежную оценку расходов, необходимых для расчетов с контрагентом.</w:t>
      </w:r>
      <w:bookmarkEnd w:id="6"/>
    </w:p>
    <w:p w:rsidR="00C94430" w:rsidRPr="00C94430" w:rsidRDefault="00A90D05" w:rsidP="00C94430">
      <w:pPr>
        <w:numPr>
          <w:ilvl w:val="1"/>
          <w:numId w:val="0"/>
        </w:numPr>
        <w:spacing w:before="120" w:after="120"/>
        <w:ind w:firstLine="709"/>
        <w:jc w:val="both"/>
        <w:outlineLvl w:val="1"/>
        <w:rPr>
          <w:rFonts w:ascii="Times New Roman" w:eastAsia="Times New Roman" w:hAnsi="Times New Roman" w:cs="Times New Roman"/>
          <w:bCs/>
          <w:szCs w:val="26"/>
          <w:lang w:eastAsia="ru-RU"/>
        </w:rPr>
      </w:pPr>
      <w:bookmarkStart w:id="7" w:name="_ref_672619"/>
      <w:r>
        <w:rPr>
          <w:rFonts w:ascii="Times New Roman" w:eastAsia="Times New Roman" w:hAnsi="Times New Roman" w:cs="Times New Roman"/>
          <w:bCs/>
          <w:szCs w:val="26"/>
          <w:lang w:eastAsia="ru-RU"/>
        </w:rPr>
        <w:t xml:space="preserve">4.5. </w:t>
      </w:r>
      <w:r w:rsidR="00C94430" w:rsidRPr="00C94430">
        <w:rPr>
          <w:rFonts w:ascii="Times New Roman" w:eastAsia="Times New Roman" w:hAnsi="Times New Roman" w:cs="Times New Roman"/>
          <w:bCs/>
          <w:szCs w:val="26"/>
          <w:lang w:eastAsia="ru-RU"/>
        </w:rPr>
        <w:t>Наиболее достоверная оценка расходов представляет собой величину, необходимую непосредственно для исполнения (погашения) обязательства перед контрагентом по состоянию на отчетную дату или для перевода обязательства перед контрагентом на другое лицо по состоянию на отчетную дату.</w:t>
      </w:r>
      <w:bookmarkEnd w:id="7"/>
    </w:p>
    <w:p w:rsidR="00C94430" w:rsidRPr="00C94430" w:rsidRDefault="00A90D05" w:rsidP="00C94430">
      <w:pPr>
        <w:numPr>
          <w:ilvl w:val="1"/>
          <w:numId w:val="0"/>
        </w:numPr>
        <w:spacing w:before="120" w:after="120"/>
        <w:ind w:firstLine="709"/>
        <w:jc w:val="both"/>
        <w:outlineLvl w:val="1"/>
        <w:rPr>
          <w:rFonts w:ascii="Times New Roman" w:eastAsia="Times New Roman" w:hAnsi="Times New Roman" w:cs="Times New Roman"/>
          <w:bCs/>
          <w:szCs w:val="26"/>
          <w:lang w:eastAsia="ru-RU"/>
        </w:rPr>
      </w:pPr>
      <w:bookmarkStart w:id="8" w:name="_ref_672620"/>
      <w:r w:rsidRPr="00A90D05">
        <w:rPr>
          <w:rFonts w:ascii="Times New Roman" w:eastAsia="Times New Roman" w:hAnsi="Times New Roman" w:cs="Times New Roman"/>
          <w:bCs/>
          <w:szCs w:val="26"/>
          <w:lang w:eastAsia="ru-RU"/>
        </w:rPr>
        <w:t xml:space="preserve">4.6. </w:t>
      </w:r>
      <w:r w:rsidR="00C94430" w:rsidRPr="00C94430">
        <w:rPr>
          <w:rFonts w:ascii="Times New Roman" w:eastAsia="Times New Roman" w:hAnsi="Times New Roman" w:cs="Times New Roman"/>
          <w:bCs/>
          <w:szCs w:val="26"/>
          <w:lang w:eastAsia="ru-RU"/>
        </w:rPr>
        <w:t>Величина создаваемого резерва определяется комиссией по поступлению и выбытию активов. Решение о создании резерва и его сумме оформляется соответствующим протоколом.</w:t>
      </w:r>
      <w:bookmarkEnd w:id="8"/>
    </w:p>
    <w:p w:rsidR="00C94430" w:rsidRPr="00C94430" w:rsidRDefault="00A90D05" w:rsidP="00C94430">
      <w:pPr>
        <w:numPr>
          <w:ilvl w:val="1"/>
          <w:numId w:val="0"/>
        </w:numPr>
        <w:spacing w:before="120" w:after="120"/>
        <w:ind w:firstLine="709"/>
        <w:jc w:val="both"/>
        <w:outlineLvl w:val="1"/>
        <w:rPr>
          <w:rFonts w:ascii="Times New Roman" w:eastAsia="Times New Roman" w:hAnsi="Times New Roman" w:cs="Times New Roman"/>
          <w:bCs/>
          <w:szCs w:val="26"/>
          <w:lang w:eastAsia="ru-RU"/>
        </w:rPr>
      </w:pPr>
      <w:bookmarkStart w:id="9" w:name="_ref_672621"/>
      <w:r>
        <w:rPr>
          <w:rFonts w:ascii="Times New Roman" w:eastAsia="Times New Roman" w:hAnsi="Times New Roman" w:cs="Times New Roman"/>
          <w:bCs/>
          <w:szCs w:val="26"/>
          <w:lang w:eastAsia="ru-RU"/>
        </w:rPr>
        <w:t xml:space="preserve">4.7. </w:t>
      </w:r>
      <w:r w:rsidR="00C94430" w:rsidRPr="00C94430">
        <w:rPr>
          <w:rFonts w:ascii="Times New Roman" w:eastAsia="Times New Roman" w:hAnsi="Times New Roman" w:cs="Times New Roman"/>
          <w:bCs/>
          <w:szCs w:val="26"/>
          <w:lang w:eastAsia="ru-RU"/>
        </w:rPr>
        <w:t>На основании поступивших от контрагента документов фактические расходы отражаются следующим образом:</w:t>
      </w:r>
      <w:bookmarkEnd w:id="9"/>
    </w:p>
    <w:p w:rsidR="00C94430" w:rsidRPr="00C94430" w:rsidRDefault="00C94430" w:rsidP="00C94430">
      <w:pPr>
        <w:spacing w:before="120" w:after="120"/>
        <w:ind w:firstLine="709"/>
        <w:jc w:val="both"/>
        <w:rPr>
          <w:rFonts w:ascii="Times New Roman" w:eastAsia="Times New Roman" w:hAnsi="Times New Roman" w:cs="Times New Roman"/>
          <w:lang w:eastAsia="ru-RU"/>
        </w:rPr>
      </w:pPr>
      <w:r w:rsidRPr="00C94430">
        <w:rPr>
          <w:rFonts w:ascii="Times New Roman" w:eastAsia="Times New Roman" w:hAnsi="Times New Roman" w:cs="Times New Roman"/>
          <w:lang w:eastAsia="ru-RU"/>
        </w:rPr>
        <w:t>- если сумма фактических расходов меньше величины созданного резерва, то расходы относятся полностью за счет резерва, а оставшаяся величина резерва списывается на уменьшение расходов текущего финансового года;</w:t>
      </w:r>
    </w:p>
    <w:p w:rsidR="00C94430" w:rsidRPr="00C94430" w:rsidRDefault="00C94430" w:rsidP="00C94430">
      <w:pPr>
        <w:spacing w:before="120" w:after="120"/>
        <w:ind w:firstLine="709"/>
        <w:jc w:val="both"/>
        <w:rPr>
          <w:rFonts w:ascii="Times New Roman" w:eastAsia="Times New Roman" w:hAnsi="Times New Roman" w:cs="Times New Roman"/>
          <w:lang w:eastAsia="ru-RU"/>
        </w:rPr>
      </w:pPr>
      <w:r w:rsidRPr="00C94430">
        <w:rPr>
          <w:rFonts w:ascii="Times New Roman" w:eastAsia="Times New Roman" w:hAnsi="Times New Roman" w:cs="Times New Roman"/>
          <w:lang w:eastAsia="ru-RU"/>
        </w:rPr>
        <w:t>- если сумма фактических расходов превышает величину созданного резерва, то расходы относятся за счет резерва в полной сумме резерва, а оставшаяся величина расходов относится за счет расходов текущего финансового года.</w:t>
      </w:r>
    </w:p>
    <w:p w:rsidR="00C94430" w:rsidRDefault="00C94430" w:rsidP="000D4B87">
      <w:pPr>
        <w:pStyle w:val="ConsPlusNormal"/>
        <w:jc w:val="center"/>
        <w:rPr>
          <w:rFonts w:ascii="Times New Roman" w:hAnsi="Times New Roman" w:cs="Times New Roman"/>
          <w:b/>
        </w:rPr>
      </w:pPr>
    </w:p>
    <w:p w:rsidR="000D4B87" w:rsidRDefault="00C94430" w:rsidP="000D4B87">
      <w:pPr>
        <w:pStyle w:val="ConsPlusNormal"/>
        <w:jc w:val="center"/>
        <w:rPr>
          <w:rFonts w:ascii="Times New Roman" w:hAnsi="Times New Roman" w:cs="Times New Roman"/>
          <w:b/>
          <w:sz w:val="16"/>
          <w:szCs w:val="16"/>
        </w:rPr>
      </w:pPr>
      <w:r>
        <w:rPr>
          <w:rFonts w:ascii="Times New Roman" w:hAnsi="Times New Roman" w:cs="Times New Roman"/>
          <w:b/>
        </w:rPr>
        <w:t>5</w:t>
      </w:r>
      <w:r w:rsidR="000D4B87" w:rsidRPr="000D4B87">
        <w:rPr>
          <w:rFonts w:ascii="Times New Roman" w:hAnsi="Times New Roman" w:cs="Times New Roman"/>
          <w:b/>
        </w:rPr>
        <w:t>. Использование и учет сумм резервов</w:t>
      </w:r>
    </w:p>
    <w:p w:rsidR="00586967" w:rsidRPr="00586967" w:rsidRDefault="00586967" w:rsidP="000D4B87">
      <w:pPr>
        <w:pStyle w:val="ConsPlusNormal"/>
        <w:jc w:val="center"/>
        <w:rPr>
          <w:rFonts w:ascii="Times New Roman" w:hAnsi="Times New Roman" w:cs="Times New Roman"/>
          <w:sz w:val="16"/>
          <w:szCs w:val="16"/>
        </w:rPr>
      </w:pPr>
    </w:p>
    <w:p w:rsidR="000D4B87" w:rsidRPr="000D4B87" w:rsidRDefault="000D4B87" w:rsidP="000D4B87">
      <w:pPr>
        <w:pStyle w:val="ConsPlusNormal"/>
        <w:ind w:firstLine="540"/>
        <w:jc w:val="both"/>
        <w:rPr>
          <w:rFonts w:ascii="Times New Roman" w:hAnsi="Times New Roman" w:cs="Times New Roman"/>
        </w:rPr>
      </w:pPr>
      <w:r w:rsidRPr="000D4B87">
        <w:rPr>
          <w:rFonts w:ascii="Times New Roman" w:hAnsi="Times New Roman" w:cs="Times New Roman"/>
        </w:rPr>
        <w:t>4.1. Резерв учреждения используется только на покрытие тех расходов, в отношении которых он был создан.</w:t>
      </w:r>
    </w:p>
    <w:p w:rsidR="000D4B87" w:rsidRPr="000D4B87" w:rsidRDefault="000D4B87" w:rsidP="000D4B87">
      <w:pPr>
        <w:pStyle w:val="ConsPlusNormal"/>
        <w:ind w:firstLine="540"/>
        <w:jc w:val="both"/>
        <w:rPr>
          <w:rFonts w:ascii="Times New Roman" w:hAnsi="Times New Roman" w:cs="Times New Roman"/>
        </w:rPr>
      </w:pPr>
      <w:r w:rsidRPr="000D4B87">
        <w:rPr>
          <w:rFonts w:ascii="Times New Roman" w:hAnsi="Times New Roman" w:cs="Times New Roman"/>
        </w:rPr>
        <w:t>4.2. Признание в учете расходов, в отношении которых сформирован резерв, осуществляется за счет суммы созданного Резерва учреждения.</w:t>
      </w:r>
    </w:p>
    <w:p w:rsidR="000D4B87" w:rsidRPr="000D4B87" w:rsidRDefault="000D4B87" w:rsidP="000D4B87">
      <w:pPr>
        <w:pStyle w:val="ConsPlusNormal"/>
        <w:ind w:firstLine="540"/>
        <w:jc w:val="both"/>
        <w:rPr>
          <w:rFonts w:ascii="Times New Roman" w:hAnsi="Times New Roman" w:cs="Times New Roman"/>
        </w:rPr>
      </w:pPr>
      <w:r w:rsidRPr="000D4B87">
        <w:rPr>
          <w:rFonts w:ascii="Times New Roman" w:hAnsi="Times New Roman" w:cs="Times New Roman"/>
        </w:rPr>
        <w:t>4.3. Операции по формированию Резерва учреждения отражаются в бухгалтерском учете в первый рабочий день месяца, на который формируется резерв.</w:t>
      </w:r>
    </w:p>
    <w:p w:rsidR="000D4B87" w:rsidRDefault="000D4B87" w:rsidP="000D4B87">
      <w:pPr>
        <w:pStyle w:val="ConsPlusNormal"/>
        <w:ind w:firstLine="540"/>
        <w:jc w:val="both"/>
        <w:rPr>
          <w:rFonts w:ascii="Times New Roman" w:hAnsi="Times New Roman" w:cs="Times New Roman"/>
        </w:rPr>
      </w:pPr>
      <w:r w:rsidRPr="000D4B87">
        <w:rPr>
          <w:rFonts w:ascii="Times New Roman" w:hAnsi="Times New Roman" w:cs="Times New Roman"/>
        </w:rPr>
        <w:t>4.4. При недостаточности сумм Резерва учреждения осуществляется его изменение (уточнение).</w:t>
      </w:r>
    </w:p>
    <w:p w:rsidR="00E50F26" w:rsidRDefault="00E50F26" w:rsidP="000D4B87">
      <w:pPr>
        <w:pStyle w:val="ConsPlusNormal"/>
        <w:ind w:firstLine="540"/>
        <w:jc w:val="both"/>
        <w:rPr>
          <w:rFonts w:ascii="Times New Roman" w:hAnsi="Times New Roman" w:cs="Times New Roman"/>
        </w:rPr>
        <w:sectPr w:rsidR="00E50F26" w:rsidSect="000D4B87">
          <w:pgSz w:w="11906" w:h="16838"/>
          <w:pgMar w:top="1134" w:right="567" w:bottom="1134" w:left="1134" w:header="709" w:footer="709" w:gutter="0"/>
          <w:cols w:space="708"/>
          <w:docGrid w:linePitch="360"/>
        </w:sectPr>
      </w:pPr>
    </w:p>
    <w:p w:rsidR="00E50F26" w:rsidRPr="00EF291F" w:rsidRDefault="00E50F26" w:rsidP="00E50F26">
      <w:pPr>
        <w:pStyle w:val="ConsPlusNormal"/>
        <w:spacing w:line="240" w:lineRule="exact"/>
        <w:ind w:firstLine="11907"/>
        <w:rPr>
          <w:rFonts w:ascii="Times New Roman" w:hAnsi="Times New Roman" w:cs="Times New Roman"/>
        </w:rPr>
      </w:pPr>
      <w:r w:rsidRPr="00EF291F">
        <w:rPr>
          <w:rFonts w:ascii="Times New Roman" w:hAnsi="Times New Roman" w:cs="Times New Roman"/>
        </w:rPr>
        <w:lastRenderedPageBreak/>
        <w:t xml:space="preserve">Приложение № 1 </w:t>
      </w:r>
    </w:p>
    <w:p w:rsidR="00E50F26" w:rsidRPr="00EF291F" w:rsidRDefault="00E50F26" w:rsidP="00EB50AB">
      <w:pPr>
        <w:pStyle w:val="ConsPlusNormal"/>
        <w:spacing w:line="240" w:lineRule="exact"/>
        <w:ind w:firstLine="11907"/>
        <w:rPr>
          <w:rFonts w:ascii="Times New Roman" w:hAnsi="Times New Roman" w:cs="Times New Roman"/>
        </w:rPr>
      </w:pPr>
      <w:r w:rsidRPr="00EF291F">
        <w:rPr>
          <w:rFonts w:ascii="Times New Roman" w:hAnsi="Times New Roman" w:cs="Times New Roman"/>
        </w:rPr>
        <w:t xml:space="preserve">к Порядку формирования и </w:t>
      </w:r>
    </w:p>
    <w:p w:rsidR="00E50F26" w:rsidRPr="00EF291F" w:rsidRDefault="00E50F26" w:rsidP="00EB50AB">
      <w:pPr>
        <w:pStyle w:val="ConsPlusNormal"/>
        <w:spacing w:line="240" w:lineRule="exact"/>
        <w:ind w:firstLine="11907"/>
        <w:rPr>
          <w:rFonts w:ascii="Times New Roman" w:hAnsi="Times New Roman" w:cs="Times New Roman"/>
        </w:rPr>
      </w:pPr>
      <w:r w:rsidRPr="00EF291F">
        <w:rPr>
          <w:rFonts w:ascii="Times New Roman" w:hAnsi="Times New Roman" w:cs="Times New Roman"/>
        </w:rPr>
        <w:t xml:space="preserve">использования резервов </w:t>
      </w:r>
    </w:p>
    <w:p w:rsidR="00E50F26" w:rsidRPr="00EF291F" w:rsidRDefault="00E50F26" w:rsidP="00EB50AB">
      <w:pPr>
        <w:pStyle w:val="ConsPlusNormal"/>
        <w:spacing w:line="240" w:lineRule="exact"/>
        <w:ind w:firstLine="11907"/>
        <w:rPr>
          <w:rFonts w:ascii="Times New Roman" w:hAnsi="Times New Roman" w:cs="Times New Roman"/>
        </w:rPr>
      </w:pPr>
      <w:r w:rsidRPr="00EF291F">
        <w:rPr>
          <w:rFonts w:ascii="Times New Roman" w:hAnsi="Times New Roman" w:cs="Times New Roman"/>
        </w:rPr>
        <w:t>предстоящих расходов</w:t>
      </w:r>
    </w:p>
    <w:tbl>
      <w:tblPr>
        <w:tblW w:w="12156" w:type="dxa"/>
        <w:tblInd w:w="1638" w:type="dxa"/>
        <w:tblLook w:val="04A0" w:firstRow="1" w:lastRow="0" w:firstColumn="1" w:lastColumn="0" w:noHBand="0" w:noVBand="1"/>
      </w:tblPr>
      <w:tblGrid>
        <w:gridCol w:w="12156"/>
      </w:tblGrid>
      <w:tr w:rsidR="00E50F26" w:rsidRPr="00EF291F" w:rsidTr="0034425C">
        <w:trPr>
          <w:trHeight w:val="255"/>
        </w:trPr>
        <w:tc>
          <w:tcPr>
            <w:tcW w:w="12156" w:type="dxa"/>
            <w:tcBorders>
              <w:top w:val="nil"/>
              <w:left w:val="nil"/>
              <w:bottom w:val="nil"/>
              <w:right w:val="nil"/>
            </w:tcBorders>
            <w:shd w:val="clear" w:color="auto" w:fill="auto"/>
            <w:noWrap/>
            <w:hideMark/>
          </w:tcPr>
          <w:p w:rsidR="00E50F26" w:rsidRPr="00E7672E" w:rsidRDefault="00E50F26" w:rsidP="00EB50AB">
            <w:pPr>
              <w:spacing w:after="0" w:line="240" w:lineRule="auto"/>
              <w:jc w:val="center"/>
              <w:rPr>
                <w:rFonts w:ascii="Times New Roman" w:eastAsia="Times New Roman" w:hAnsi="Times New Roman"/>
                <w:bCs/>
                <w:lang w:eastAsia="ru-RU"/>
              </w:rPr>
            </w:pPr>
            <w:r w:rsidRPr="00E7672E">
              <w:rPr>
                <w:rStyle w:val="a7"/>
                <w:rFonts w:ascii="Times New Roman" w:eastAsia="Times New Roman" w:hAnsi="Times New Roman"/>
                <w:color w:val="auto"/>
                <w:sz w:val="24"/>
                <w:szCs w:val="24"/>
                <w:u w:val="none"/>
              </w:rPr>
              <w:t>Расчет суммы расходов на оплату предстоящих отпусков</w:t>
            </w:r>
          </w:p>
        </w:tc>
      </w:tr>
      <w:tr w:rsidR="00E50F26" w:rsidRPr="00EF291F" w:rsidTr="0034425C">
        <w:trPr>
          <w:trHeight w:val="255"/>
        </w:trPr>
        <w:tc>
          <w:tcPr>
            <w:tcW w:w="12156" w:type="dxa"/>
            <w:tcBorders>
              <w:top w:val="nil"/>
              <w:left w:val="nil"/>
              <w:bottom w:val="single" w:sz="4" w:space="0" w:color="auto"/>
              <w:right w:val="nil"/>
            </w:tcBorders>
            <w:shd w:val="clear" w:color="auto" w:fill="auto"/>
            <w:noWrap/>
            <w:hideMark/>
          </w:tcPr>
          <w:p w:rsidR="00E50F26" w:rsidRPr="00E7672E" w:rsidRDefault="00E50F26" w:rsidP="00EB50AB">
            <w:pPr>
              <w:spacing w:after="0" w:line="240" w:lineRule="auto"/>
              <w:jc w:val="center"/>
              <w:rPr>
                <w:rFonts w:ascii="Times New Roman" w:eastAsia="Times New Roman" w:hAnsi="Times New Roman"/>
                <w:b/>
                <w:bCs/>
                <w:sz w:val="18"/>
                <w:szCs w:val="18"/>
                <w:lang w:eastAsia="ru-RU"/>
              </w:rPr>
            </w:pPr>
            <w:r w:rsidRPr="00E7672E">
              <w:rPr>
                <w:rFonts w:ascii="Times New Roman" w:eastAsia="Times New Roman" w:hAnsi="Times New Roman"/>
                <w:b/>
                <w:bCs/>
                <w:sz w:val="18"/>
                <w:szCs w:val="18"/>
                <w:lang w:eastAsia="ru-RU"/>
              </w:rPr>
              <w:t> </w:t>
            </w:r>
          </w:p>
          <w:p w:rsidR="00E50F26" w:rsidRPr="00E7672E" w:rsidRDefault="00E50F26" w:rsidP="00EB50AB">
            <w:pPr>
              <w:spacing w:after="0" w:line="240" w:lineRule="auto"/>
              <w:jc w:val="center"/>
              <w:rPr>
                <w:rFonts w:ascii="Times New Roman" w:eastAsia="Times New Roman" w:hAnsi="Times New Roman"/>
                <w:b/>
                <w:bCs/>
                <w:sz w:val="18"/>
                <w:szCs w:val="18"/>
                <w:lang w:eastAsia="ru-RU"/>
              </w:rPr>
            </w:pPr>
          </w:p>
        </w:tc>
      </w:tr>
      <w:tr w:rsidR="00E50F26" w:rsidRPr="00EF291F" w:rsidTr="0034425C">
        <w:trPr>
          <w:trHeight w:val="225"/>
        </w:trPr>
        <w:tc>
          <w:tcPr>
            <w:tcW w:w="12156" w:type="dxa"/>
            <w:tcBorders>
              <w:top w:val="single" w:sz="4" w:space="0" w:color="auto"/>
              <w:left w:val="nil"/>
              <w:bottom w:val="nil"/>
              <w:right w:val="nil"/>
            </w:tcBorders>
            <w:shd w:val="clear" w:color="auto" w:fill="auto"/>
            <w:noWrap/>
            <w:vAlign w:val="bottom"/>
            <w:hideMark/>
          </w:tcPr>
          <w:p w:rsidR="00E50F26" w:rsidRPr="00E7672E" w:rsidRDefault="00E50F26" w:rsidP="00EB50AB">
            <w:pPr>
              <w:spacing w:after="0" w:line="240" w:lineRule="auto"/>
              <w:jc w:val="center"/>
              <w:rPr>
                <w:rFonts w:ascii="Times New Roman" w:eastAsia="Times New Roman" w:hAnsi="Times New Roman"/>
                <w:sz w:val="16"/>
                <w:szCs w:val="16"/>
                <w:lang w:eastAsia="ru-RU"/>
              </w:rPr>
            </w:pPr>
            <w:r w:rsidRPr="00E7672E">
              <w:rPr>
                <w:rFonts w:ascii="Times New Roman" w:eastAsia="Times New Roman" w:hAnsi="Times New Roman"/>
                <w:sz w:val="16"/>
                <w:szCs w:val="16"/>
                <w:lang w:eastAsia="ru-RU"/>
              </w:rPr>
              <w:t>(наименование учреждения, ИНН)</w:t>
            </w:r>
          </w:p>
          <w:p w:rsidR="00E50F26" w:rsidRPr="00E7672E" w:rsidRDefault="00E50F26" w:rsidP="00EB50AB">
            <w:pPr>
              <w:spacing w:after="0" w:line="240" w:lineRule="auto"/>
              <w:jc w:val="center"/>
              <w:rPr>
                <w:rFonts w:ascii="Times New Roman" w:eastAsia="Times New Roman" w:hAnsi="Times New Roman"/>
                <w:sz w:val="16"/>
                <w:szCs w:val="16"/>
                <w:lang w:eastAsia="ru-RU"/>
              </w:rPr>
            </w:pPr>
          </w:p>
        </w:tc>
      </w:tr>
    </w:tbl>
    <w:p w:rsidR="00E50F26" w:rsidRPr="00EF291F" w:rsidRDefault="00E50F26" w:rsidP="00EB50AB">
      <w:pPr>
        <w:jc w:val="center"/>
        <w:rPr>
          <w:rFonts w:ascii="Times New Roman" w:hAnsi="Times New Roman"/>
        </w:rPr>
      </w:pPr>
      <w:r w:rsidRPr="00EF291F">
        <w:rPr>
          <w:rFonts w:ascii="Times New Roman" w:hAnsi="Times New Roman"/>
        </w:rPr>
        <w:t xml:space="preserve">                                                                                                                                                                    Дата расчета _________________</w:t>
      </w:r>
    </w:p>
    <w:p w:rsidR="00EB50AB" w:rsidRDefault="00EB50AB" w:rsidP="00EB50AB"/>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425"/>
        <w:gridCol w:w="2684"/>
        <w:gridCol w:w="435"/>
        <w:gridCol w:w="2835"/>
        <w:gridCol w:w="425"/>
        <w:gridCol w:w="2551"/>
      </w:tblGrid>
      <w:tr w:rsidR="00EB50AB" w:rsidTr="00EB50AB">
        <w:tc>
          <w:tcPr>
            <w:tcW w:w="3227" w:type="dxa"/>
          </w:tcPr>
          <w:p w:rsidR="00EB50AB" w:rsidRDefault="00EB50AB" w:rsidP="00EB50AB">
            <w:pPr>
              <w:jc w:val="center"/>
            </w:pPr>
            <w:r w:rsidRPr="00EF291F">
              <w:rPr>
                <w:rFonts w:ascii="Times New Roman" w:hAnsi="Times New Roman"/>
              </w:rPr>
              <w:t xml:space="preserve">_______________ руб. </w:t>
            </w:r>
            <w:r w:rsidRPr="00EF291F">
              <w:rPr>
                <w:rFonts w:ascii="Times New Roman" w:hAnsi="Times New Roman"/>
                <w:i/>
              </w:rPr>
              <w:t>(сумма ежеквартальных отчислений в резерв)</w:t>
            </w:r>
          </w:p>
        </w:tc>
        <w:tc>
          <w:tcPr>
            <w:tcW w:w="425" w:type="dxa"/>
          </w:tcPr>
          <w:p w:rsidR="00EB50AB" w:rsidRDefault="00EB50AB" w:rsidP="00EB50AB">
            <w:pPr>
              <w:jc w:val="center"/>
            </w:pPr>
          </w:p>
          <w:p w:rsidR="00EB50AB" w:rsidRPr="00EB50AB" w:rsidRDefault="00EB50AB" w:rsidP="00EB50AB">
            <w:pPr>
              <w:jc w:val="center"/>
            </w:pPr>
            <w:r>
              <w:t>=</w:t>
            </w:r>
          </w:p>
        </w:tc>
        <w:tc>
          <w:tcPr>
            <w:tcW w:w="2684" w:type="dxa"/>
          </w:tcPr>
          <w:p w:rsidR="00EB50AB" w:rsidRDefault="00EB50AB" w:rsidP="00EB50AB">
            <w:pPr>
              <w:jc w:val="center"/>
            </w:pPr>
            <w:r>
              <w:rPr>
                <w:rFonts w:ascii="Times New Roman" w:hAnsi="Times New Roman"/>
              </w:rPr>
              <w:t xml:space="preserve">Количество </w:t>
            </w:r>
            <w:r w:rsidRPr="00766D40">
              <w:t>неиспользованных дней отпусков</w:t>
            </w:r>
            <w:r>
              <w:t xml:space="preserve"> (на конец квартала)</w:t>
            </w:r>
          </w:p>
        </w:tc>
        <w:tc>
          <w:tcPr>
            <w:tcW w:w="435" w:type="dxa"/>
          </w:tcPr>
          <w:p w:rsidR="00EB50AB" w:rsidRPr="00EB50AB" w:rsidRDefault="00EB50AB" w:rsidP="00EB50AB">
            <w:pPr>
              <w:jc w:val="center"/>
            </w:pPr>
          </w:p>
          <w:p w:rsidR="00EB50AB" w:rsidRDefault="00EB50AB" w:rsidP="00EB50AB">
            <w:pPr>
              <w:jc w:val="center"/>
            </w:pPr>
            <w:r>
              <w:rPr>
                <w:lang w:val="en-US"/>
              </w:rPr>
              <w:t>x</w:t>
            </w:r>
          </w:p>
        </w:tc>
        <w:tc>
          <w:tcPr>
            <w:tcW w:w="2835" w:type="dxa"/>
          </w:tcPr>
          <w:p w:rsidR="00EB50AB" w:rsidRDefault="00EB50AB" w:rsidP="00EB50AB">
            <w:pPr>
              <w:jc w:val="center"/>
            </w:pPr>
          </w:p>
          <w:p w:rsidR="00EB50AB" w:rsidRDefault="00EB50AB" w:rsidP="00EB50AB">
            <w:pPr>
              <w:jc w:val="center"/>
            </w:pPr>
            <w:r>
              <w:t>среднедневной заработок</w:t>
            </w:r>
          </w:p>
        </w:tc>
        <w:tc>
          <w:tcPr>
            <w:tcW w:w="425" w:type="dxa"/>
          </w:tcPr>
          <w:p w:rsidR="00EB50AB" w:rsidRDefault="00EB50AB" w:rsidP="00EB50AB">
            <w:pPr>
              <w:jc w:val="center"/>
              <w:rPr>
                <w:lang w:val="en-US"/>
              </w:rPr>
            </w:pPr>
          </w:p>
          <w:p w:rsidR="00EB50AB" w:rsidRDefault="00EB50AB" w:rsidP="00EB50AB">
            <w:pPr>
              <w:jc w:val="center"/>
            </w:pPr>
            <w:r>
              <w:rPr>
                <w:lang w:val="en-US"/>
              </w:rPr>
              <w:t>x</w:t>
            </w:r>
          </w:p>
        </w:tc>
        <w:tc>
          <w:tcPr>
            <w:tcW w:w="2551" w:type="dxa"/>
          </w:tcPr>
          <w:p w:rsidR="00EB50AB" w:rsidRDefault="00EB50AB" w:rsidP="00EB50AB">
            <w:pPr>
              <w:jc w:val="center"/>
              <w:rPr>
                <w:rFonts w:ascii="Times New Roman" w:hAnsi="Times New Roman"/>
              </w:rPr>
            </w:pPr>
          </w:p>
          <w:p w:rsidR="00EB50AB" w:rsidRDefault="00EB50AB" w:rsidP="00EB50AB">
            <w:pPr>
              <w:jc w:val="center"/>
            </w:pPr>
            <w:r w:rsidRPr="00063C6B">
              <w:rPr>
                <w:rFonts w:ascii="Times New Roman" w:hAnsi="Times New Roman"/>
              </w:rPr>
              <w:t>(</w:t>
            </w:r>
            <w:r w:rsidRPr="00063C6B">
              <w:rPr>
                <w:rFonts w:ascii="Times New Roman" w:hAnsi="Times New Roman"/>
                <w:lang w:val="en-US"/>
              </w:rPr>
              <w:t>k</w:t>
            </w:r>
            <w:r>
              <w:rPr>
                <w:rFonts w:ascii="Times New Roman" w:hAnsi="Times New Roman"/>
              </w:rPr>
              <w:t>) индексации базовой единицы</w:t>
            </w:r>
          </w:p>
        </w:tc>
      </w:tr>
    </w:tbl>
    <w:p w:rsidR="00BE2F23" w:rsidRDefault="00BE2F23" w:rsidP="00EB50AB">
      <w:pPr>
        <w:ind w:firstLine="708"/>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425"/>
        <w:gridCol w:w="2684"/>
        <w:gridCol w:w="435"/>
        <w:gridCol w:w="2835"/>
        <w:gridCol w:w="425"/>
        <w:gridCol w:w="2551"/>
        <w:gridCol w:w="568"/>
        <w:gridCol w:w="1418"/>
      </w:tblGrid>
      <w:tr w:rsidR="00EB50AB" w:rsidTr="00EB50AB">
        <w:trPr>
          <w:trHeight w:val="930"/>
        </w:trPr>
        <w:tc>
          <w:tcPr>
            <w:tcW w:w="3227" w:type="dxa"/>
          </w:tcPr>
          <w:p w:rsidR="00EB50AB" w:rsidRDefault="00EB50AB" w:rsidP="00EB50AB">
            <w:r w:rsidRPr="00EF291F">
              <w:rPr>
                <w:rFonts w:ascii="Times New Roman" w:hAnsi="Times New Roman"/>
              </w:rPr>
              <w:t xml:space="preserve">_______________ руб. </w:t>
            </w:r>
            <w:r w:rsidRPr="00EF291F">
              <w:rPr>
                <w:rFonts w:ascii="Times New Roman" w:hAnsi="Times New Roman"/>
                <w:i/>
              </w:rPr>
              <w:t>(сумма ежеквартальных отчислений в резерв на оплату страховых взносов)</w:t>
            </w:r>
          </w:p>
        </w:tc>
        <w:tc>
          <w:tcPr>
            <w:tcW w:w="425" w:type="dxa"/>
          </w:tcPr>
          <w:p w:rsidR="00EB50AB" w:rsidRDefault="00EB50AB" w:rsidP="00EB50AB"/>
          <w:p w:rsidR="00EB50AB" w:rsidRPr="00EB50AB" w:rsidRDefault="00EB50AB" w:rsidP="00EB50AB">
            <w:r>
              <w:t>=</w:t>
            </w:r>
          </w:p>
        </w:tc>
        <w:tc>
          <w:tcPr>
            <w:tcW w:w="2684" w:type="dxa"/>
          </w:tcPr>
          <w:p w:rsidR="00EB50AB" w:rsidRDefault="00EB50AB" w:rsidP="00EB50AB">
            <w:r>
              <w:rPr>
                <w:rFonts w:ascii="Times New Roman" w:hAnsi="Times New Roman"/>
              </w:rPr>
              <w:t xml:space="preserve">Количество </w:t>
            </w:r>
            <w:r w:rsidRPr="00766D40">
              <w:t>неиспользованных дней отпусков</w:t>
            </w:r>
            <w:r>
              <w:t xml:space="preserve"> (на конец квартала)</w:t>
            </w:r>
          </w:p>
        </w:tc>
        <w:tc>
          <w:tcPr>
            <w:tcW w:w="435" w:type="dxa"/>
          </w:tcPr>
          <w:p w:rsidR="00EB50AB" w:rsidRPr="00EB50AB" w:rsidRDefault="00EB50AB" w:rsidP="00EB50AB"/>
          <w:p w:rsidR="00EB50AB" w:rsidRDefault="00EB50AB" w:rsidP="00EB50AB">
            <w:r>
              <w:rPr>
                <w:lang w:val="en-US"/>
              </w:rPr>
              <w:t>x</w:t>
            </w:r>
          </w:p>
        </w:tc>
        <w:tc>
          <w:tcPr>
            <w:tcW w:w="2835" w:type="dxa"/>
          </w:tcPr>
          <w:p w:rsidR="00EB50AB" w:rsidRDefault="00EB50AB" w:rsidP="00EB50AB"/>
          <w:p w:rsidR="00EB50AB" w:rsidRDefault="00EB50AB" w:rsidP="00EB50AB">
            <w:r>
              <w:t>среднедневной заработок</w:t>
            </w:r>
          </w:p>
        </w:tc>
        <w:tc>
          <w:tcPr>
            <w:tcW w:w="425" w:type="dxa"/>
          </w:tcPr>
          <w:p w:rsidR="00EB50AB" w:rsidRDefault="00EB50AB" w:rsidP="00EB50AB">
            <w:pPr>
              <w:rPr>
                <w:lang w:val="en-US"/>
              </w:rPr>
            </w:pPr>
          </w:p>
          <w:p w:rsidR="00EB50AB" w:rsidRDefault="00EB50AB" w:rsidP="00EB50AB">
            <w:r>
              <w:rPr>
                <w:lang w:val="en-US"/>
              </w:rPr>
              <w:t>x</w:t>
            </w:r>
          </w:p>
        </w:tc>
        <w:tc>
          <w:tcPr>
            <w:tcW w:w="2551" w:type="dxa"/>
          </w:tcPr>
          <w:p w:rsidR="00EB50AB" w:rsidRDefault="00EB50AB" w:rsidP="00EB50AB">
            <w:pPr>
              <w:rPr>
                <w:rFonts w:ascii="Times New Roman" w:hAnsi="Times New Roman"/>
              </w:rPr>
            </w:pPr>
          </w:p>
          <w:p w:rsidR="00EB50AB" w:rsidRDefault="00EB50AB" w:rsidP="00EB50AB">
            <w:r w:rsidRPr="00063C6B">
              <w:rPr>
                <w:rFonts w:ascii="Times New Roman" w:hAnsi="Times New Roman"/>
              </w:rPr>
              <w:t>(</w:t>
            </w:r>
            <w:r w:rsidRPr="00063C6B">
              <w:rPr>
                <w:rFonts w:ascii="Times New Roman" w:hAnsi="Times New Roman"/>
                <w:lang w:val="en-US"/>
              </w:rPr>
              <w:t>k</w:t>
            </w:r>
            <w:r>
              <w:rPr>
                <w:rFonts w:ascii="Times New Roman" w:hAnsi="Times New Roman"/>
              </w:rPr>
              <w:t>) индексации базовой единицы</w:t>
            </w:r>
          </w:p>
        </w:tc>
        <w:tc>
          <w:tcPr>
            <w:tcW w:w="568" w:type="dxa"/>
          </w:tcPr>
          <w:p w:rsidR="00EB50AB" w:rsidRDefault="00EB50AB" w:rsidP="00EB50AB">
            <w:pPr>
              <w:rPr>
                <w:lang w:val="en-US"/>
              </w:rPr>
            </w:pPr>
          </w:p>
          <w:p w:rsidR="00EB50AB" w:rsidRPr="00063C6B" w:rsidRDefault="00EB50AB" w:rsidP="00EB50AB">
            <w:pPr>
              <w:rPr>
                <w:rFonts w:ascii="Times New Roman" w:hAnsi="Times New Roman"/>
              </w:rPr>
            </w:pPr>
            <w:r>
              <w:rPr>
                <w:lang w:val="en-US"/>
              </w:rPr>
              <w:t>x</w:t>
            </w:r>
          </w:p>
        </w:tc>
        <w:tc>
          <w:tcPr>
            <w:tcW w:w="1418" w:type="dxa"/>
          </w:tcPr>
          <w:p w:rsidR="00EB50AB" w:rsidRDefault="00EB50AB" w:rsidP="00EB50AB">
            <w:pPr>
              <w:rPr>
                <w:rFonts w:ascii="Times New Roman" w:hAnsi="Times New Roman"/>
              </w:rPr>
            </w:pPr>
          </w:p>
          <w:p w:rsidR="00EB50AB" w:rsidRPr="00063C6B" w:rsidRDefault="00EB50AB" w:rsidP="00EB50AB">
            <w:pPr>
              <w:rPr>
                <w:rFonts w:ascii="Times New Roman" w:hAnsi="Times New Roman"/>
              </w:rPr>
            </w:pPr>
            <w:r>
              <w:rPr>
                <w:rFonts w:ascii="Times New Roman" w:hAnsi="Times New Roman"/>
              </w:rPr>
              <w:t>30,2</w:t>
            </w:r>
          </w:p>
        </w:tc>
      </w:tr>
    </w:tbl>
    <w:p w:rsidR="00EB50AB" w:rsidRDefault="00EB50AB" w:rsidP="00EB50AB">
      <w:pPr>
        <w:ind w:firstLine="708"/>
      </w:pPr>
    </w:p>
    <w:p w:rsidR="00EB50AB" w:rsidRDefault="00EB50AB" w:rsidP="00EB50AB">
      <w:pPr>
        <w:ind w:firstLine="708"/>
      </w:pPr>
    </w:p>
    <w:p w:rsidR="00EB50AB" w:rsidRDefault="00EB50AB" w:rsidP="00EB50AB">
      <w:pPr>
        <w:ind w:firstLine="708"/>
      </w:pPr>
    </w:p>
    <w:p w:rsidR="00EB50AB" w:rsidRDefault="00EB50AB" w:rsidP="00EB50AB">
      <w:pPr>
        <w:ind w:firstLine="708"/>
      </w:pPr>
    </w:p>
    <w:tbl>
      <w:tblPr>
        <w:tblW w:w="14932" w:type="dxa"/>
        <w:tblInd w:w="90" w:type="dxa"/>
        <w:tblLook w:val="04A0" w:firstRow="1" w:lastRow="0" w:firstColumn="1" w:lastColumn="0" w:noHBand="0" w:noVBand="1"/>
      </w:tblPr>
      <w:tblGrid>
        <w:gridCol w:w="547"/>
        <w:gridCol w:w="1773"/>
        <w:gridCol w:w="1161"/>
        <w:gridCol w:w="1470"/>
        <w:gridCol w:w="1616"/>
        <w:gridCol w:w="1581"/>
        <w:gridCol w:w="1143"/>
        <w:gridCol w:w="1393"/>
        <w:gridCol w:w="944"/>
        <w:gridCol w:w="900"/>
        <w:gridCol w:w="865"/>
        <w:gridCol w:w="1539"/>
      </w:tblGrid>
      <w:tr w:rsidR="00EB50AB" w:rsidRPr="00715340" w:rsidTr="0034425C">
        <w:trPr>
          <w:trHeight w:val="225"/>
        </w:trPr>
        <w:tc>
          <w:tcPr>
            <w:tcW w:w="459" w:type="dxa"/>
            <w:tcBorders>
              <w:top w:val="nil"/>
              <w:left w:val="nil"/>
              <w:bottom w:val="nil"/>
              <w:right w:val="nil"/>
            </w:tcBorders>
            <w:shd w:val="clear" w:color="auto" w:fill="auto"/>
            <w:noWrap/>
            <w:vAlign w:val="bottom"/>
            <w:hideMark/>
          </w:tcPr>
          <w:p w:rsidR="00EB50AB" w:rsidRPr="00715340" w:rsidRDefault="00EB50AB" w:rsidP="00EB50AB">
            <w:pPr>
              <w:spacing w:after="0" w:line="240" w:lineRule="auto"/>
              <w:rPr>
                <w:rFonts w:ascii="Times New Roman" w:eastAsia="Times New Roman" w:hAnsi="Times New Roman"/>
                <w:sz w:val="16"/>
                <w:szCs w:val="16"/>
                <w:lang w:eastAsia="ru-RU"/>
              </w:rPr>
            </w:pPr>
          </w:p>
        </w:tc>
        <w:tc>
          <w:tcPr>
            <w:tcW w:w="3698" w:type="dxa"/>
            <w:gridSpan w:val="3"/>
            <w:tcBorders>
              <w:top w:val="single" w:sz="4" w:space="0" w:color="auto"/>
              <w:left w:val="nil"/>
              <w:bottom w:val="nil"/>
              <w:right w:val="nil"/>
            </w:tcBorders>
            <w:shd w:val="clear" w:color="auto" w:fill="auto"/>
            <w:noWrap/>
            <w:vAlign w:val="bottom"/>
            <w:hideMark/>
          </w:tcPr>
          <w:p w:rsidR="00EB50AB" w:rsidRPr="00715340" w:rsidRDefault="00EB50AB" w:rsidP="00EB50AB">
            <w:pPr>
              <w:spacing w:after="0" w:line="240" w:lineRule="auto"/>
              <w:jc w:val="center"/>
              <w:rPr>
                <w:rFonts w:ascii="Times New Roman" w:eastAsia="Times New Roman" w:hAnsi="Times New Roman"/>
                <w:sz w:val="16"/>
                <w:szCs w:val="16"/>
                <w:lang w:eastAsia="ru-RU"/>
              </w:rPr>
            </w:pPr>
            <w:r w:rsidRPr="00715340">
              <w:rPr>
                <w:rFonts w:ascii="Times New Roman" w:eastAsia="Times New Roman" w:hAnsi="Times New Roman"/>
                <w:sz w:val="16"/>
                <w:szCs w:val="16"/>
                <w:lang w:eastAsia="ru-RU"/>
              </w:rPr>
              <w:t>Исполнитель</w:t>
            </w:r>
          </w:p>
        </w:tc>
        <w:tc>
          <w:tcPr>
            <w:tcW w:w="1357" w:type="dxa"/>
            <w:tcBorders>
              <w:top w:val="nil"/>
              <w:left w:val="nil"/>
              <w:bottom w:val="nil"/>
              <w:right w:val="nil"/>
            </w:tcBorders>
            <w:shd w:val="clear" w:color="auto" w:fill="auto"/>
            <w:noWrap/>
            <w:vAlign w:val="bottom"/>
            <w:hideMark/>
          </w:tcPr>
          <w:p w:rsidR="00EB50AB" w:rsidRPr="00715340" w:rsidRDefault="00EB50AB" w:rsidP="00EB50AB">
            <w:pPr>
              <w:spacing w:after="0" w:line="240" w:lineRule="auto"/>
              <w:rPr>
                <w:rFonts w:ascii="Times New Roman" w:eastAsia="Times New Roman" w:hAnsi="Times New Roman"/>
                <w:sz w:val="16"/>
                <w:szCs w:val="16"/>
                <w:lang w:eastAsia="ru-RU"/>
              </w:rPr>
            </w:pPr>
          </w:p>
        </w:tc>
        <w:tc>
          <w:tcPr>
            <w:tcW w:w="2288" w:type="dxa"/>
            <w:gridSpan w:val="2"/>
            <w:tcBorders>
              <w:top w:val="single" w:sz="4" w:space="0" w:color="auto"/>
              <w:left w:val="nil"/>
              <w:bottom w:val="nil"/>
              <w:right w:val="nil"/>
            </w:tcBorders>
            <w:shd w:val="clear" w:color="auto" w:fill="auto"/>
            <w:noWrap/>
            <w:vAlign w:val="bottom"/>
            <w:hideMark/>
          </w:tcPr>
          <w:p w:rsidR="00EB50AB" w:rsidRPr="00715340" w:rsidRDefault="00EB50AB" w:rsidP="00EB50AB">
            <w:pPr>
              <w:spacing w:after="0" w:line="240" w:lineRule="auto"/>
              <w:jc w:val="center"/>
              <w:rPr>
                <w:rFonts w:ascii="Times New Roman" w:eastAsia="Times New Roman" w:hAnsi="Times New Roman"/>
                <w:sz w:val="16"/>
                <w:szCs w:val="16"/>
                <w:lang w:eastAsia="ru-RU"/>
              </w:rPr>
            </w:pPr>
            <w:r w:rsidRPr="00715340">
              <w:rPr>
                <w:rFonts w:ascii="Times New Roman" w:eastAsia="Times New Roman" w:hAnsi="Times New Roman"/>
                <w:sz w:val="16"/>
                <w:szCs w:val="16"/>
                <w:lang w:eastAsia="ru-RU"/>
              </w:rPr>
              <w:t>(подпись)</w:t>
            </w:r>
          </w:p>
        </w:tc>
        <w:tc>
          <w:tcPr>
            <w:tcW w:w="1170" w:type="dxa"/>
            <w:tcBorders>
              <w:top w:val="nil"/>
              <w:left w:val="nil"/>
              <w:bottom w:val="nil"/>
              <w:right w:val="nil"/>
            </w:tcBorders>
            <w:shd w:val="clear" w:color="auto" w:fill="auto"/>
            <w:noWrap/>
            <w:vAlign w:val="bottom"/>
            <w:hideMark/>
          </w:tcPr>
          <w:p w:rsidR="00EB50AB" w:rsidRPr="00715340" w:rsidRDefault="00EB50AB" w:rsidP="00EB50AB">
            <w:pPr>
              <w:spacing w:after="0" w:line="240" w:lineRule="auto"/>
              <w:rPr>
                <w:rFonts w:ascii="Times New Roman" w:eastAsia="Times New Roman" w:hAnsi="Times New Roman"/>
                <w:sz w:val="16"/>
                <w:szCs w:val="16"/>
                <w:lang w:eastAsia="ru-RU"/>
              </w:rPr>
            </w:pPr>
          </w:p>
        </w:tc>
        <w:tc>
          <w:tcPr>
            <w:tcW w:w="2275" w:type="dxa"/>
            <w:gridSpan w:val="3"/>
            <w:tcBorders>
              <w:top w:val="single" w:sz="4" w:space="0" w:color="auto"/>
              <w:left w:val="nil"/>
              <w:bottom w:val="nil"/>
              <w:right w:val="nil"/>
            </w:tcBorders>
            <w:shd w:val="clear" w:color="auto" w:fill="auto"/>
            <w:noWrap/>
            <w:vAlign w:val="bottom"/>
            <w:hideMark/>
          </w:tcPr>
          <w:p w:rsidR="00EB50AB" w:rsidRPr="00715340" w:rsidRDefault="00EB50AB" w:rsidP="00EB50AB">
            <w:pPr>
              <w:spacing w:after="0" w:line="240" w:lineRule="auto"/>
              <w:jc w:val="center"/>
              <w:rPr>
                <w:rFonts w:ascii="Times New Roman" w:eastAsia="Times New Roman" w:hAnsi="Times New Roman"/>
                <w:sz w:val="16"/>
                <w:szCs w:val="16"/>
                <w:lang w:eastAsia="ru-RU"/>
              </w:rPr>
            </w:pPr>
            <w:r w:rsidRPr="00715340">
              <w:rPr>
                <w:rFonts w:ascii="Times New Roman" w:eastAsia="Times New Roman" w:hAnsi="Times New Roman"/>
                <w:sz w:val="16"/>
                <w:szCs w:val="16"/>
                <w:lang w:eastAsia="ru-RU"/>
              </w:rPr>
              <w:t>(ФИО)</w:t>
            </w:r>
          </w:p>
        </w:tc>
        <w:tc>
          <w:tcPr>
            <w:tcW w:w="1292" w:type="dxa"/>
            <w:tcBorders>
              <w:top w:val="nil"/>
              <w:left w:val="nil"/>
              <w:bottom w:val="nil"/>
              <w:right w:val="nil"/>
            </w:tcBorders>
            <w:shd w:val="clear" w:color="auto" w:fill="auto"/>
            <w:noWrap/>
            <w:vAlign w:val="bottom"/>
            <w:hideMark/>
          </w:tcPr>
          <w:p w:rsidR="00EB50AB" w:rsidRPr="00715340" w:rsidRDefault="00EB50AB" w:rsidP="00EB50AB">
            <w:pPr>
              <w:spacing w:after="0" w:line="240" w:lineRule="auto"/>
              <w:rPr>
                <w:rFonts w:ascii="Times New Roman" w:eastAsia="Times New Roman" w:hAnsi="Times New Roman"/>
                <w:sz w:val="16"/>
                <w:szCs w:val="16"/>
                <w:lang w:eastAsia="ru-RU"/>
              </w:rPr>
            </w:pPr>
          </w:p>
        </w:tc>
      </w:tr>
      <w:tr w:rsidR="00EB50AB" w:rsidRPr="00715340" w:rsidTr="0034425C">
        <w:trPr>
          <w:trHeight w:val="255"/>
        </w:trPr>
        <w:tc>
          <w:tcPr>
            <w:tcW w:w="459" w:type="dxa"/>
            <w:tcBorders>
              <w:top w:val="nil"/>
              <w:left w:val="nil"/>
              <w:bottom w:val="nil"/>
              <w:right w:val="nil"/>
            </w:tcBorders>
            <w:shd w:val="clear" w:color="auto" w:fill="auto"/>
            <w:noWrap/>
            <w:vAlign w:val="bottom"/>
            <w:hideMark/>
          </w:tcPr>
          <w:p w:rsidR="00EB50AB" w:rsidRPr="00715340" w:rsidRDefault="00EB50AB" w:rsidP="00EB50AB">
            <w:pPr>
              <w:spacing w:after="0" w:line="240" w:lineRule="auto"/>
              <w:rPr>
                <w:rFonts w:ascii="Times New Roman" w:eastAsia="Times New Roman" w:hAnsi="Times New Roman"/>
                <w:sz w:val="20"/>
                <w:szCs w:val="20"/>
                <w:lang w:eastAsia="ru-RU"/>
              </w:rPr>
            </w:pPr>
          </w:p>
        </w:tc>
        <w:tc>
          <w:tcPr>
            <w:tcW w:w="1489" w:type="dxa"/>
            <w:tcBorders>
              <w:top w:val="nil"/>
              <w:left w:val="nil"/>
              <w:bottom w:val="nil"/>
              <w:right w:val="nil"/>
            </w:tcBorders>
            <w:shd w:val="clear" w:color="auto" w:fill="auto"/>
            <w:noWrap/>
            <w:vAlign w:val="bottom"/>
            <w:hideMark/>
          </w:tcPr>
          <w:p w:rsidR="00EB50AB" w:rsidRPr="00715340" w:rsidRDefault="00EB50AB" w:rsidP="00EB50AB">
            <w:pPr>
              <w:spacing w:after="0" w:line="240" w:lineRule="auto"/>
              <w:jc w:val="center"/>
              <w:rPr>
                <w:rFonts w:ascii="Times New Roman" w:eastAsia="Times New Roman" w:hAnsi="Times New Roman"/>
                <w:sz w:val="20"/>
                <w:szCs w:val="20"/>
                <w:lang w:eastAsia="ru-RU"/>
              </w:rPr>
            </w:pPr>
          </w:p>
        </w:tc>
        <w:tc>
          <w:tcPr>
            <w:tcW w:w="975" w:type="dxa"/>
            <w:tcBorders>
              <w:top w:val="nil"/>
              <w:left w:val="nil"/>
              <w:bottom w:val="nil"/>
              <w:right w:val="nil"/>
            </w:tcBorders>
            <w:shd w:val="clear" w:color="auto" w:fill="auto"/>
            <w:noWrap/>
            <w:vAlign w:val="bottom"/>
            <w:hideMark/>
          </w:tcPr>
          <w:p w:rsidR="00EB50AB" w:rsidRPr="00715340" w:rsidRDefault="00EB50AB" w:rsidP="00EB50AB">
            <w:pPr>
              <w:spacing w:after="0" w:line="240" w:lineRule="auto"/>
              <w:jc w:val="center"/>
              <w:rPr>
                <w:rFonts w:ascii="Times New Roman" w:eastAsia="Times New Roman" w:hAnsi="Times New Roman"/>
                <w:sz w:val="20"/>
                <w:szCs w:val="20"/>
                <w:lang w:eastAsia="ru-RU"/>
              </w:rPr>
            </w:pPr>
          </w:p>
        </w:tc>
        <w:tc>
          <w:tcPr>
            <w:tcW w:w="1234" w:type="dxa"/>
            <w:tcBorders>
              <w:top w:val="nil"/>
              <w:left w:val="nil"/>
              <w:bottom w:val="nil"/>
              <w:right w:val="nil"/>
            </w:tcBorders>
            <w:shd w:val="clear" w:color="auto" w:fill="auto"/>
            <w:noWrap/>
            <w:vAlign w:val="bottom"/>
            <w:hideMark/>
          </w:tcPr>
          <w:p w:rsidR="00EB50AB" w:rsidRPr="00715340" w:rsidRDefault="00EB50AB" w:rsidP="00EB50AB">
            <w:pPr>
              <w:spacing w:after="0" w:line="240" w:lineRule="auto"/>
              <w:jc w:val="center"/>
              <w:rPr>
                <w:rFonts w:ascii="Times New Roman" w:eastAsia="Times New Roman" w:hAnsi="Times New Roman"/>
                <w:sz w:val="20"/>
                <w:szCs w:val="20"/>
                <w:lang w:eastAsia="ru-RU"/>
              </w:rPr>
            </w:pPr>
          </w:p>
        </w:tc>
        <w:tc>
          <w:tcPr>
            <w:tcW w:w="1357" w:type="dxa"/>
            <w:tcBorders>
              <w:top w:val="nil"/>
              <w:left w:val="nil"/>
              <w:bottom w:val="nil"/>
              <w:right w:val="nil"/>
            </w:tcBorders>
            <w:shd w:val="clear" w:color="auto" w:fill="auto"/>
            <w:noWrap/>
            <w:vAlign w:val="bottom"/>
            <w:hideMark/>
          </w:tcPr>
          <w:p w:rsidR="00EB50AB" w:rsidRPr="00715340" w:rsidRDefault="00EB50AB" w:rsidP="00EB50AB">
            <w:pPr>
              <w:spacing w:after="0" w:line="240" w:lineRule="auto"/>
              <w:rPr>
                <w:rFonts w:ascii="Times New Roman" w:eastAsia="Times New Roman" w:hAnsi="Times New Roman"/>
                <w:sz w:val="20"/>
                <w:szCs w:val="20"/>
                <w:lang w:eastAsia="ru-RU"/>
              </w:rPr>
            </w:pPr>
          </w:p>
        </w:tc>
        <w:tc>
          <w:tcPr>
            <w:tcW w:w="1328" w:type="dxa"/>
            <w:tcBorders>
              <w:top w:val="nil"/>
              <w:left w:val="nil"/>
              <w:bottom w:val="nil"/>
              <w:right w:val="nil"/>
            </w:tcBorders>
            <w:shd w:val="clear" w:color="auto" w:fill="auto"/>
            <w:noWrap/>
            <w:vAlign w:val="bottom"/>
            <w:hideMark/>
          </w:tcPr>
          <w:p w:rsidR="00EB50AB" w:rsidRPr="00715340" w:rsidRDefault="00EB50AB" w:rsidP="00EB50AB">
            <w:pPr>
              <w:spacing w:after="0" w:line="240" w:lineRule="auto"/>
              <w:jc w:val="center"/>
              <w:rPr>
                <w:rFonts w:ascii="Times New Roman" w:eastAsia="Times New Roman" w:hAnsi="Times New Roman"/>
                <w:sz w:val="20"/>
                <w:szCs w:val="20"/>
                <w:lang w:eastAsia="ru-RU"/>
              </w:rPr>
            </w:pPr>
          </w:p>
        </w:tc>
        <w:tc>
          <w:tcPr>
            <w:tcW w:w="960" w:type="dxa"/>
            <w:tcBorders>
              <w:top w:val="nil"/>
              <w:left w:val="nil"/>
              <w:bottom w:val="nil"/>
              <w:right w:val="nil"/>
            </w:tcBorders>
            <w:shd w:val="clear" w:color="auto" w:fill="auto"/>
            <w:noWrap/>
            <w:vAlign w:val="bottom"/>
            <w:hideMark/>
          </w:tcPr>
          <w:p w:rsidR="00EB50AB" w:rsidRPr="00715340" w:rsidRDefault="00EB50AB" w:rsidP="00EB50AB">
            <w:pPr>
              <w:spacing w:after="0" w:line="240" w:lineRule="auto"/>
              <w:jc w:val="center"/>
              <w:rPr>
                <w:rFonts w:ascii="Times New Roman" w:eastAsia="Times New Roman" w:hAnsi="Times New Roman"/>
                <w:sz w:val="20"/>
                <w:szCs w:val="20"/>
                <w:lang w:eastAsia="ru-RU"/>
              </w:rPr>
            </w:pPr>
          </w:p>
        </w:tc>
        <w:tc>
          <w:tcPr>
            <w:tcW w:w="1170" w:type="dxa"/>
            <w:tcBorders>
              <w:top w:val="nil"/>
              <w:left w:val="nil"/>
              <w:bottom w:val="nil"/>
              <w:right w:val="nil"/>
            </w:tcBorders>
            <w:shd w:val="clear" w:color="auto" w:fill="auto"/>
            <w:noWrap/>
            <w:vAlign w:val="bottom"/>
            <w:hideMark/>
          </w:tcPr>
          <w:p w:rsidR="00EB50AB" w:rsidRPr="00715340" w:rsidRDefault="00EB50AB" w:rsidP="00EB50AB">
            <w:pPr>
              <w:spacing w:after="0" w:line="240" w:lineRule="auto"/>
              <w:rPr>
                <w:rFonts w:ascii="Times New Roman" w:eastAsia="Times New Roman" w:hAnsi="Times New Roman"/>
                <w:sz w:val="20"/>
                <w:szCs w:val="20"/>
                <w:lang w:eastAsia="ru-RU"/>
              </w:rPr>
            </w:pPr>
          </w:p>
        </w:tc>
        <w:tc>
          <w:tcPr>
            <w:tcW w:w="793" w:type="dxa"/>
            <w:tcBorders>
              <w:top w:val="nil"/>
              <w:left w:val="nil"/>
              <w:bottom w:val="nil"/>
              <w:right w:val="nil"/>
            </w:tcBorders>
            <w:shd w:val="clear" w:color="auto" w:fill="auto"/>
            <w:noWrap/>
            <w:vAlign w:val="bottom"/>
            <w:hideMark/>
          </w:tcPr>
          <w:p w:rsidR="00EB50AB" w:rsidRPr="00715340" w:rsidRDefault="00EB50AB" w:rsidP="00EB50AB">
            <w:pPr>
              <w:spacing w:after="0" w:line="240" w:lineRule="auto"/>
              <w:jc w:val="center"/>
              <w:rPr>
                <w:rFonts w:ascii="Times New Roman" w:eastAsia="Times New Roman" w:hAnsi="Times New Roman"/>
                <w:sz w:val="20"/>
                <w:szCs w:val="20"/>
                <w:lang w:eastAsia="ru-RU"/>
              </w:rPr>
            </w:pPr>
          </w:p>
        </w:tc>
        <w:tc>
          <w:tcPr>
            <w:tcW w:w="756" w:type="dxa"/>
            <w:tcBorders>
              <w:top w:val="nil"/>
              <w:left w:val="nil"/>
              <w:bottom w:val="nil"/>
              <w:right w:val="nil"/>
            </w:tcBorders>
            <w:shd w:val="clear" w:color="auto" w:fill="auto"/>
            <w:noWrap/>
            <w:vAlign w:val="bottom"/>
            <w:hideMark/>
          </w:tcPr>
          <w:p w:rsidR="00EB50AB" w:rsidRPr="00715340" w:rsidRDefault="00EB50AB" w:rsidP="00EB50AB">
            <w:pPr>
              <w:spacing w:after="0" w:line="240" w:lineRule="auto"/>
              <w:jc w:val="center"/>
              <w:rPr>
                <w:rFonts w:ascii="Times New Roman" w:eastAsia="Times New Roman" w:hAnsi="Times New Roman"/>
                <w:sz w:val="20"/>
                <w:szCs w:val="20"/>
                <w:lang w:eastAsia="ru-RU"/>
              </w:rPr>
            </w:pPr>
          </w:p>
        </w:tc>
        <w:tc>
          <w:tcPr>
            <w:tcW w:w="726" w:type="dxa"/>
            <w:tcBorders>
              <w:top w:val="nil"/>
              <w:left w:val="nil"/>
              <w:bottom w:val="nil"/>
              <w:right w:val="nil"/>
            </w:tcBorders>
            <w:shd w:val="clear" w:color="auto" w:fill="auto"/>
            <w:noWrap/>
            <w:vAlign w:val="bottom"/>
            <w:hideMark/>
          </w:tcPr>
          <w:p w:rsidR="00EB50AB" w:rsidRPr="00715340" w:rsidRDefault="00EB50AB" w:rsidP="00EB50AB">
            <w:pPr>
              <w:spacing w:after="0" w:line="240" w:lineRule="auto"/>
              <w:jc w:val="center"/>
              <w:rPr>
                <w:rFonts w:ascii="Times New Roman" w:eastAsia="Times New Roman" w:hAnsi="Times New Roman"/>
                <w:sz w:val="20"/>
                <w:szCs w:val="20"/>
                <w:lang w:eastAsia="ru-RU"/>
              </w:rPr>
            </w:pPr>
          </w:p>
        </w:tc>
        <w:tc>
          <w:tcPr>
            <w:tcW w:w="1292" w:type="dxa"/>
            <w:tcBorders>
              <w:top w:val="nil"/>
              <w:left w:val="nil"/>
              <w:bottom w:val="nil"/>
              <w:right w:val="nil"/>
            </w:tcBorders>
            <w:shd w:val="clear" w:color="auto" w:fill="auto"/>
            <w:noWrap/>
            <w:vAlign w:val="bottom"/>
            <w:hideMark/>
          </w:tcPr>
          <w:p w:rsidR="00EB50AB" w:rsidRPr="00715340" w:rsidRDefault="00EB50AB" w:rsidP="00EB50AB">
            <w:pPr>
              <w:spacing w:after="0" w:line="240" w:lineRule="auto"/>
              <w:rPr>
                <w:rFonts w:ascii="Times New Roman" w:eastAsia="Times New Roman" w:hAnsi="Times New Roman"/>
                <w:sz w:val="20"/>
                <w:szCs w:val="20"/>
                <w:lang w:eastAsia="ru-RU"/>
              </w:rPr>
            </w:pPr>
          </w:p>
        </w:tc>
      </w:tr>
      <w:tr w:rsidR="00EB50AB" w:rsidRPr="00715340" w:rsidTr="0034425C">
        <w:trPr>
          <w:trHeight w:val="255"/>
        </w:trPr>
        <w:tc>
          <w:tcPr>
            <w:tcW w:w="459" w:type="dxa"/>
            <w:tcBorders>
              <w:top w:val="nil"/>
              <w:left w:val="nil"/>
              <w:bottom w:val="nil"/>
              <w:right w:val="nil"/>
            </w:tcBorders>
            <w:shd w:val="clear" w:color="auto" w:fill="auto"/>
            <w:noWrap/>
            <w:vAlign w:val="bottom"/>
            <w:hideMark/>
          </w:tcPr>
          <w:p w:rsidR="00EB50AB" w:rsidRPr="00715340" w:rsidRDefault="00EB50AB" w:rsidP="00EB50AB">
            <w:pPr>
              <w:spacing w:after="0" w:line="240" w:lineRule="auto"/>
              <w:rPr>
                <w:rFonts w:ascii="Times New Roman" w:eastAsia="Times New Roman" w:hAnsi="Times New Roman"/>
                <w:sz w:val="20"/>
                <w:szCs w:val="20"/>
                <w:lang w:eastAsia="ru-RU"/>
              </w:rPr>
            </w:pPr>
          </w:p>
        </w:tc>
        <w:tc>
          <w:tcPr>
            <w:tcW w:w="1489" w:type="dxa"/>
            <w:tcBorders>
              <w:top w:val="nil"/>
              <w:left w:val="nil"/>
              <w:bottom w:val="single" w:sz="4" w:space="0" w:color="auto"/>
              <w:right w:val="nil"/>
            </w:tcBorders>
            <w:shd w:val="clear" w:color="auto" w:fill="auto"/>
            <w:noWrap/>
            <w:vAlign w:val="bottom"/>
            <w:hideMark/>
          </w:tcPr>
          <w:p w:rsidR="00EB50AB" w:rsidRPr="00715340" w:rsidRDefault="00EB50AB" w:rsidP="00EB50AB">
            <w:pPr>
              <w:spacing w:after="0" w:line="240" w:lineRule="auto"/>
              <w:rPr>
                <w:rFonts w:ascii="Times New Roman" w:eastAsia="Times New Roman" w:hAnsi="Times New Roman"/>
                <w:sz w:val="20"/>
                <w:szCs w:val="20"/>
                <w:lang w:eastAsia="ru-RU"/>
              </w:rPr>
            </w:pPr>
            <w:r w:rsidRPr="00715340">
              <w:rPr>
                <w:rFonts w:ascii="Times New Roman" w:eastAsia="Times New Roman" w:hAnsi="Times New Roman"/>
                <w:sz w:val="20"/>
                <w:szCs w:val="20"/>
                <w:lang w:eastAsia="ru-RU"/>
              </w:rPr>
              <w:t> </w:t>
            </w:r>
          </w:p>
        </w:tc>
        <w:tc>
          <w:tcPr>
            <w:tcW w:w="975" w:type="dxa"/>
            <w:tcBorders>
              <w:top w:val="nil"/>
              <w:left w:val="nil"/>
              <w:bottom w:val="single" w:sz="4" w:space="0" w:color="auto"/>
              <w:right w:val="nil"/>
            </w:tcBorders>
            <w:shd w:val="clear" w:color="auto" w:fill="auto"/>
            <w:noWrap/>
            <w:vAlign w:val="bottom"/>
            <w:hideMark/>
          </w:tcPr>
          <w:p w:rsidR="00EB50AB" w:rsidRPr="00715340" w:rsidRDefault="00EB50AB" w:rsidP="00EB50AB">
            <w:pPr>
              <w:spacing w:after="0" w:line="240" w:lineRule="auto"/>
              <w:rPr>
                <w:rFonts w:ascii="Times New Roman" w:eastAsia="Times New Roman" w:hAnsi="Times New Roman"/>
                <w:sz w:val="20"/>
                <w:szCs w:val="20"/>
                <w:lang w:eastAsia="ru-RU"/>
              </w:rPr>
            </w:pPr>
            <w:r w:rsidRPr="00715340">
              <w:rPr>
                <w:rFonts w:ascii="Times New Roman" w:eastAsia="Times New Roman" w:hAnsi="Times New Roman"/>
                <w:sz w:val="20"/>
                <w:szCs w:val="20"/>
                <w:lang w:eastAsia="ru-RU"/>
              </w:rPr>
              <w:t> </w:t>
            </w:r>
          </w:p>
        </w:tc>
        <w:tc>
          <w:tcPr>
            <w:tcW w:w="1234" w:type="dxa"/>
            <w:tcBorders>
              <w:top w:val="nil"/>
              <w:left w:val="nil"/>
              <w:bottom w:val="single" w:sz="4" w:space="0" w:color="auto"/>
              <w:right w:val="nil"/>
            </w:tcBorders>
            <w:shd w:val="clear" w:color="auto" w:fill="auto"/>
            <w:noWrap/>
            <w:vAlign w:val="bottom"/>
            <w:hideMark/>
          </w:tcPr>
          <w:p w:rsidR="00EB50AB" w:rsidRPr="00715340" w:rsidRDefault="00EB50AB" w:rsidP="00EB50AB">
            <w:pPr>
              <w:spacing w:after="0" w:line="240" w:lineRule="auto"/>
              <w:rPr>
                <w:rFonts w:ascii="Times New Roman" w:eastAsia="Times New Roman" w:hAnsi="Times New Roman"/>
                <w:sz w:val="20"/>
                <w:szCs w:val="20"/>
                <w:lang w:eastAsia="ru-RU"/>
              </w:rPr>
            </w:pPr>
            <w:r w:rsidRPr="00715340">
              <w:rPr>
                <w:rFonts w:ascii="Times New Roman" w:eastAsia="Times New Roman" w:hAnsi="Times New Roman"/>
                <w:sz w:val="20"/>
                <w:szCs w:val="20"/>
                <w:lang w:eastAsia="ru-RU"/>
              </w:rPr>
              <w:t> </w:t>
            </w:r>
          </w:p>
        </w:tc>
        <w:tc>
          <w:tcPr>
            <w:tcW w:w="1357" w:type="dxa"/>
            <w:tcBorders>
              <w:top w:val="nil"/>
              <w:left w:val="nil"/>
              <w:bottom w:val="nil"/>
              <w:right w:val="nil"/>
            </w:tcBorders>
            <w:shd w:val="clear" w:color="auto" w:fill="auto"/>
            <w:noWrap/>
            <w:vAlign w:val="bottom"/>
            <w:hideMark/>
          </w:tcPr>
          <w:p w:rsidR="00EB50AB" w:rsidRPr="00715340" w:rsidRDefault="00EB50AB" w:rsidP="00EB50AB">
            <w:pPr>
              <w:spacing w:after="0" w:line="240" w:lineRule="auto"/>
              <w:rPr>
                <w:rFonts w:ascii="Times New Roman" w:eastAsia="Times New Roman" w:hAnsi="Times New Roman"/>
                <w:sz w:val="20"/>
                <w:szCs w:val="20"/>
                <w:lang w:eastAsia="ru-RU"/>
              </w:rPr>
            </w:pPr>
          </w:p>
        </w:tc>
        <w:tc>
          <w:tcPr>
            <w:tcW w:w="1328" w:type="dxa"/>
            <w:tcBorders>
              <w:top w:val="nil"/>
              <w:left w:val="nil"/>
              <w:bottom w:val="single" w:sz="4" w:space="0" w:color="auto"/>
              <w:right w:val="nil"/>
            </w:tcBorders>
            <w:shd w:val="clear" w:color="auto" w:fill="auto"/>
            <w:noWrap/>
            <w:vAlign w:val="bottom"/>
            <w:hideMark/>
          </w:tcPr>
          <w:p w:rsidR="00EB50AB" w:rsidRPr="00715340" w:rsidRDefault="00EB50AB" w:rsidP="00EB50AB">
            <w:pPr>
              <w:spacing w:after="0" w:line="240" w:lineRule="auto"/>
              <w:rPr>
                <w:rFonts w:ascii="Times New Roman" w:eastAsia="Times New Roman" w:hAnsi="Times New Roman"/>
                <w:sz w:val="20"/>
                <w:szCs w:val="20"/>
                <w:lang w:eastAsia="ru-RU"/>
              </w:rPr>
            </w:pPr>
            <w:r w:rsidRPr="00715340">
              <w:rPr>
                <w:rFonts w:ascii="Times New Roman" w:eastAsia="Times New Roman" w:hAnsi="Times New Roman"/>
                <w:sz w:val="20"/>
                <w:szCs w:val="20"/>
                <w:lang w:eastAsia="ru-RU"/>
              </w:rPr>
              <w:t> </w:t>
            </w:r>
          </w:p>
        </w:tc>
        <w:tc>
          <w:tcPr>
            <w:tcW w:w="960" w:type="dxa"/>
            <w:tcBorders>
              <w:top w:val="nil"/>
              <w:left w:val="nil"/>
              <w:bottom w:val="single" w:sz="4" w:space="0" w:color="auto"/>
              <w:right w:val="nil"/>
            </w:tcBorders>
            <w:shd w:val="clear" w:color="auto" w:fill="auto"/>
            <w:noWrap/>
            <w:vAlign w:val="bottom"/>
            <w:hideMark/>
          </w:tcPr>
          <w:p w:rsidR="00EB50AB" w:rsidRPr="00715340" w:rsidRDefault="00EB50AB" w:rsidP="00EB50AB">
            <w:pPr>
              <w:spacing w:after="0" w:line="240" w:lineRule="auto"/>
              <w:rPr>
                <w:rFonts w:ascii="Times New Roman" w:eastAsia="Times New Roman" w:hAnsi="Times New Roman"/>
                <w:sz w:val="20"/>
                <w:szCs w:val="20"/>
                <w:lang w:eastAsia="ru-RU"/>
              </w:rPr>
            </w:pPr>
            <w:r w:rsidRPr="00715340">
              <w:rPr>
                <w:rFonts w:ascii="Times New Roman" w:eastAsia="Times New Roman" w:hAnsi="Times New Roman"/>
                <w:sz w:val="20"/>
                <w:szCs w:val="20"/>
                <w:lang w:eastAsia="ru-RU"/>
              </w:rPr>
              <w:t> </w:t>
            </w:r>
          </w:p>
        </w:tc>
        <w:tc>
          <w:tcPr>
            <w:tcW w:w="1170" w:type="dxa"/>
            <w:tcBorders>
              <w:top w:val="nil"/>
              <w:left w:val="nil"/>
              <w:bottom w:val="nil"/>
              <w:right w:val="nil"/>
            </w:tcBorders>
            <w:shd w:val="clear" w:color="auto" w:fill="auto"/>
            <w:noWrap/>
            <w:vAlign w:val="bottom"/>
            <w:hideMark/>
          </w:tcPr>
          <w:p w:rsidR="00EB50AB" w:rsidRPr="00715340" w:rsidRDefault="00EB50AB" w:rsidP="00EB50AB">
            <w:pPr>
              <w:spacing w:after="0" w:line="240" w:lineRule="auto"/>
              <w:rPr>
                <w:rFonts w:ascii="Times New Roman" w:eastAsia="Times New Roman" w:hAnsi="Times New Roman"/>
                <w:sz w:val="20"/>
                <w:szCs w:val="20"/>
                <w:lang w:eastAsia="ru-RU"/>
              </w:rPr>
            </w:pPr>
          </w:p>
        </w:tc>
        <w:tc>
          <w:tcPr>
            <w:tcW w:w="793" w:type="dxa"/>
            <w:tcBorders>
              <w:top w:val="nil"/>
              <w:left w:val="nil"/>
              <w:bottom w:val="single" w:sz="4" w:space="0" w:color="auto"/>
              <w:right w:val="nil"/>
            </w:tcBorders>
            <w:shd w:val="clear" w:color="auto" w:fill="auto"/>
            <w:noWrap/>
            <w:vAlign w:val="bottom"/>
            <w:hideMark/>
          </w:tcPr>
          <w:p w:rsidR="00EB50AB" w:rsidRPr="00715340" w:rsidRDefault="00EB50AB" w:rsidP="00EB50AB">
            <w:pPr>
              <w:spacing w:after="0" w:line="240" w:lineRule="auto"/>
              <w:rPr>
                <w:rFonts w:ascii="Times New Roman" w:eastAsia="Times New Roman" w:hAnsi="Times New Roman"/>
                <w:sz w:val="20"/>
                <w:szCs w:val="20"/>
                <w:lang w:eastAsia="ru-RU"/>
              </w:rPr>
            </w:pPr>
            <w:r w:rsidRPr="00715340">
              <w:rPr>
                <w:rFonts w:ascii="Times New Roman" w:eastAsia="Times New Roman" w:hAnsi="Times New Roman"/>
                <w:sz w:val="20"/>
                <w:szCs w:val="20"/>
                <w:lang w:eastAsia="ru-RU"/>
              </w:rPr>
              <w:t> </w:t>
            </w:r>
          </w:p>
        </w:tc>
        <w:tc>
          <w:tcPr>
            <w:tcW w:w="756" w:type="dxa"/>
            <w:tcBorders>
              <w:top w:val="nil"/>
              <w:left w:val="nil"/>
              <w:bottom w:val="single" w:sz="4" w:space="0" w:color="auto"/>
              <w:right w:val="nil"/>
            </w:tcBorders>
            <w:shd w:val="clear" w:color="auto" w:fill="auto"/>
            <w:noWrap/>
            <w:vAlign w:val="bottom"/>
            <w:hideMark/>
          </w:tcPr>
          <w:p w:rsidR="00EB50AB" w:rsidRPr="00715340" w:rsidRDefault="00EB50AB" w:rsidP="00EB50AB">
            <w:pPr>
              <w:spacing w:after="0" w:line="240" w:lineRule="auto"/>
              <w:rPr>
                <w:rFonts w:ascii="Times New Roman" w:eastAsia="Times New Roman" w:hAnsi="Times New Roman"/>
                <w:sz w:val="20"/>
                <w:szCs w:val="20"/>
                <w:lang w:eastAsia="ru-RU"/>
              </w:rPr>
            </w:pPr>
            <w:r w:rsidRPr="00715340">
              <w:rPr>
                <w:rFonts w:ascii="Times New Roman" w:eastAsia="Times New Roman" w:hAnsi="Times New Roman"/>
                <w:sz w:val="20"/>
                <w:szCs w:val="20"/>
                <w:lang w:eastAsia="ru-RU"/>
              </w:rPr>
              <w:t> </w:t>
            </w:r>
          </w:p>
        </w:tc>
        <w:tc>
          <w:tcPr>
            <w:tcW w:w="726" w:type="dxa"/>
            <w:tcBorders>
              <w:top w:val="nil"/>
              <w:left w:val="nil"/>
              <w:bottom w:val="single" w:sz="4" w:space="0" w:color="auto"/>
              <w:right w:val="nil"/>
            </w:tcBorders>
            <w:shd w:val="clear" w:color="auto" w:fill="auto"/>
            <w:noWrap/>
            <w:vAlign w:val="bottom"/>
            <w:hideMark/>
          </w:tcPr>
          <w:p w:rsidR="00EB50AB" w:rsidRPr="00715340" w:rsidRDefault="00EB50AB" w:rsidP="00EB50AB">
            <w:pPr>
              <w:spacing w:after="0" w:line="240" w:lineRule="auto"/>
              <w:rPr>
                <w:rFonts w:ascii="Times New Roman" w:eastAsia="Times New Roman" w:hAnsi="Times New Roman"/>
                <w:sz w:val="20"/>
                <w:szCs w:val="20"/>
                <w:lang w:eastAsia="ru-RU"/>
              </w:rPr>
            </w:pPr>
            <w:r w:rsidRPr="00715340">
              <w:rPr>
                <w:rFonts w:ascii="Times New Roman" w:eastAsia="Times New Roman" w:hAnsi="Times New Roman"/>
                <w:sz w:val="20"/>
                <w:szCs w:val="20"/>
                <w:lang w:eastAsia="ru-RU"/>
              </w:rPr>
              <w:t> </w:t>
            </w:r>
          </w:p>
        </w:tc>
        <w:tc>
          <w:tcPr>
            <w:tcW w:w="1292" w:type="dxa"/>
            <w:tcBorders>
              <w:top w:val="nil"/>
              <w:left w:val="nil"/>
              <w:bottom w:val="nil"/>
              <w:right w:val="nil"/>
            </w:tcBorders>
            <w:shd w:val="clear" w:color="auto" w:fill="auto"/>
            <w:noWrap/>
            <w:vAlign w:val="bottom"/>
            <w:hideMark/>
          </w:tcPr>
          <w:p w:rsidR="00EB50AB" w:rsidRPr="00715340" w:rsidRDefault="00EB50AB" w:rsidP="00EB50AB">
            <w:pPr>
              <w:spacing w:after="0" w:line="240" w:lineRule="auto"/>
              <w:rPr>
                <w:rFonts w:ascii="Times New Roman" w:eastAsia="Times New Roman" w:hAnsi="Times New Roman"/>
                <w:sz w:val="20"/>
                <w:szCs w:val="20"/>
                <w:lang w:eastAsia="ru-RU"/>
              </w:rPr>
            </w:pPr>
          </w:p>
        </w:tc>
      </w:tr>
      <w:tr w:rsidR="00EB50AB" w:rsidRPr="00715340" w:rsidTr="0034425C">
        <w:trPr>
          <w:trHeight w:val="225"/>
        </w:trPr>
        <w:tc>
          <w:tcPr>
            <w:tcW w:w="459" w:type="dxa"/>
            <w:tcBorders>
              <w:top w:val="nil"/>
              <w:left w:val="nil"/>
              <w:bottom w:val="nil"/>
              <w:right w:val="nil"/>
            </w:tcBorders>
            <w:shd w:val="clear" w:color="auto" w:fill="auto"/>
            <w:noWrap/>
            <w:vAlign w:val="bottom"/>
            <w:hideMark/>
          </w:tcPr>
          <w:p w:rsidR="00EB50AB" w:rsidRPr="00715340" w:rsidRDefault="00EB50AB" w:rsidP="00EB50AB">
            <w:pPr>
              <w:spacing w:after="0" w:line="240" w:lineRule="auto"/>
              <w:rPr>
                <w:rFonts w:ascii="Times New Roman" w:eastAsia="Times New Roman" w:hAnsi="Times New Roman"/>
                <w:sz w:val="16"/>
                <w:szCs w:val="16"/>
                <w:lang w:eastAsia="ru-RU"/>
              </w:rPr>
            </w:pPr>
          </w:p>
        </w:tc>
        <w:tc>
          <w:tcPr>
            <w:tcW w:w="3698" w:type="dxa"/>
            <w:gridSpan w:val="3"/>
            <w:tcBorders>
              <w:top w:val="single" w:sz="4" w:space="0" w:color="auto"/>
              <w:left w:val="nil"/>
              <w:bottom w:val="nil"/>
              <w:right w:val="nil"/>
            </w:tcBorders>
            <w:shd w:val="clear" w:color="auto" w:fill="auto"/>
            <w:noWrap/>
            <w:vAlign w:val="bottom"/>
            <w:hideMark/>
          </w:tcPr>
          <w:p w:rsidR="00EB50AB" w:rsidRPr="00715340" w:rsidRDefault="00EB50AB" w:rsidP="00EB50AB">
            <w:pPr>
              <w:spacing w:after="0" w:line="240" w:lineRule="auto"/>
              <w:jc w:val="center"/>
              <w:rPr>
                <w:rFonts w:ascii="Times New Roman" w:eastAsia="Times New Roman" w:hAnsi="Times New Roman"/>
                <w:sz w:val="16"/>
                <w:szCs w:val="16"/>
                <w:lang w:eastAsia="ru-RU"/>
              </w:rPr>
            </w:pPr>
            <w:r w:rsidRPr="00715340">
              <w:rPr>
                <w:rFonts w:ascii="Times New Roman" w:eastAsia="Times New Roman" w:hAnsi="Times New Roman"/>
                <w:sz w:val="16"/>
                <w:szCs w:val="16"/>
                <w:lang w:eastAsia="ru-RU"/>
              </w:rPr>
              <w:t>Главный бухгалтер</w:t>
            </w:r>
          </w:p>
        </w:tc>
        <w:tc>
          <w:tcPr>
            <w:tcW w:w="1357" w:type="dxa"/>
            <w:tcBorders>
              <w:top w:val="nil"/>
              <w:left w:val="nil"/>
              <w:bottom w:val="nil"/>
              <w:right w:val="nil"/>
            </w:tcBorders>
            <w:shd w:val="clear" w:color="auto" w:fill="auto"/>
            <w:noWrap/>
            <w:vAlign w:val="bottom"/>
            <w:hideMark/>
          </w:tcPr>
          <w:p w:rsidR="00EB50AB" w:rsidRPr="00715340" w:rsidRDefault="00EB50AB" w:rsidP="00EB50AB">
            <w:pPr>
              <w:spacing w:after="0" w:line="240" w:lineRule="auto"/>
              <w:rPr>
                <w:rFonts w:ascii="Times New Roman" w:eastAsia="Times New Roman" w:hAnsi="Times New Roman"/>
                <w:sz w:val="16"/>
                <w:szCs w:val="16"/>
                <w:lang w:eastAsia="ru-RU"/>
              </w:rPr>
            </w:pPr>
          </w:p>
        </w:tc>
        <w:tc>
          <w:tcPr>
            <w:tcW w:w="2288" w:type="dxa"/>
            <w:gridSpan w:val="2"/>
            <w:tcBorders>
              <w:top w:val="single" w:sz="4" w:space="0" w:color="auto"/>
              <w:left w:val="nil"/>
              <w:bottom w:val="nil"/>
              <w:right w:val="nil"/>
            </w:tcBorders>
            <w:shd w:val="clear" w:color="auto" w:fill="auto"/>
            <w:noWrap/>
            <w:vAlign w:val="bottom"/>
            <w:hideMark/>
          </w:tcPr>
          <w:p w:rsidR="00EB50AB" w:rsidRPr="00715340" w:rsidRDefault="00EB50AB" w:rsidP="00EB50AB">
            <w:pPr>
              <w:spacing w:after="0" w:line="240" w:lineRule="auto"/>
              <w:jc w:val="center"/>
              <w:rPr>
                <w:rFonts w:ascii="Times New Roman" w:eastAsia="Times New Roman" w:hAnsi="Times New Roman"/>
                <w:sz w:val="16"/>
                <w:szCs w:val="16"/>
                <w:lang w:eastAsia="ru-RU"/>
              </w:rPr>
            </w:pPr>
            <w:r w:rsidRPr="00715340">
              <w:rPr>
                <w:rFonts w:ascii="Times New Roman" w:eastAsia="Times New Roman" w:hAnsi="Times New Roman"/>
                <w:sz w:val="16"/>
                <w:szCs w:val="16"/>
                <w:lang w:eastAsia="ru-RU"/>
              </w:rPr>
              <w:t>(подпись)</w:t>
            </w:r>
          </w:p>
        </w:tc>
        <w:tc>
          <w:tcPr>
            <w:tcW w:w="1170" w:type="dxa"/>
            <w:tcBorders>
              <w:top w:val="nil"/>
              <w:left w:val="nil"/>
              <w:bottom w:val="nil"/>
              <w:right w:val="nil"/>
            </w:tcBorders>
            <w:shd w:val="clear" w:color="auto" w:fill="auto"/>
            <w:noWrap/>
            <w:vAlign w:val="bottom"/>
            <w:hideMark/>
          </w:tcPr>
          <w:p w:rsidR="00EB50AB" w:rsidRPr="00715340" w:rsidRDefault="00EB50AB" w:rsidP="00EB50AB">
            <w:pPr>
              <w:spacing w:after="0" w:line="240" w:lineRule="auto"/>
              <w:rPr>
                <w:rFonts w:ascii="Times New Roman" w:eastAsia="Times New Roman" w:hAnsi="Times New Roman"/>
                <w:sz w:val="16"/>
                <w:szCs w:val="16"/>
                <w:lang w:eastAsia="ru-RU"/>
              </w:rPr>
            </w:pPr>
          </w:p>
        </w:tc>
        <w:tc>
          <w:tcPr>
            <w:tcW w:w="2275" w:type="dxa"/>
            <w:gridSpan w:val="3"/>
            <w:tcBorders>
              <w:top w:val="single" w:sz="4" w:space="0" w:color="auto"/>
              <w:left w:val="nil"/>
              <w:bottom w:val="nil"/>
              <w:right w:val="nil"/>
            </w:tcBorders>
            <w:shd w:val="clear" w:color="auto" w:fill="auto"/>
            <w:noWrap/>
            <w:vAlign w:val="bottom"/>
            <w:hideMark/>
          </w:tcPr>
          <w:p w:rsidR="00EB50AB" w:rsidRPr="00715340" w:rsidRDefault="00EB50AB" w:rsidP="00EB50AB">
            <w:pPr>
              <w:spacing w:after="0" w:line="240" w:lineRule="auto"/>
              <w:jc w:val="center"/>
              <w:rPr>
                <w:rFonts w:ascii="Times New Roman" w:eastAsia="Times New Roman" w:hAnsi="Times New Roman"/>
                <w:sz w:val="16"/>
                <w:szCs w:val="16"/>
                <w:lang w:eastAsia="ru-RU"/>
              </w:rPr>
            </w:pPr>
            <w:r w:rsidRPr="00715340">
              <w:rPr>
                <w:rFonts w:ascii="Times New Roman" w:eastAsia="Times New Roman" w:hAnsi="Times New Roman"/>
                <w:sz w:val="16"/>
                <w:szCs w:val="16"/>
                <w:lang w:eastAsia="ru-RU"/>
              </w:rPr>
              <w:t>(ФИО)</w:t>
            </w:r>
          </w:p>
        </w:tc>
        <w:tc>
          <w:tcPr>
            <w:tcW w:w="1292" w:type="dxa"/>
            <w:tcBorders>
              <w:top w:val="nil"/>
              <w:left w:val="nil"/>
              <w:bottom w:val="nil"/>
              <w:right w:val="nil"/>
            </w:tcBorders>
            <w:shd w:val="clear" w:color="auto" w:fill="auto"/>
            <w:noWrap/>
            <w:vAlign w:val="bottom"/>
            <w:hideMark/>
          </w:tcPr>
          <w:p w:rsidR="00EB50AB" w:rsidRPr="00715340" w:rsidRDefault="00EB50AB" w:rsidP="00EB50AB">
            <w:pPr>
              <w:spacing w:after="0" w:line="240" w:lineRule="auto"/>
              <w:rPr>
                <w:rFonts w:ascii="Times New Roman" w:eastAsia="Times New Roman" w:hAnsi="Times New Roman"/>
                <w:sz w:val="16"/>
                <w:szCs w:val="16"/>
                <w:lang w:eastAsia="ru-RU"/>
              </w:rPr>
            </w:pPr>
          </w:p>
        </w:tc>
      </w:tr>
    </w:tbl>
    <w:p w:rsidR="00EB50AB" w:rsidRPr="00EB50AB" w:rsidRDefault="00EB50AB" w:rsidP="00EB50AB">
      <w:pPr>
        <w:ind w:firstLine="708"/>
      </w:pPr>
    </w:p>
    <w:sectPr w:rsidR="00EB50AB" w:rsidRPr="00EB50AB" w:rsidSect="00E7672E">
      <w:pgSz w:w="16838" w:h="11906" w:orient="landscape"/>
      <w:pgMar w:top="568"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80A"/>
    <w:rsid w:val="00063C6B"/>
    <w:rsid w:val="000807D7"/>
    <w:rsid w:val="000865DE"/>
    <w:rsid w:val="000D4B87"/>
    <w:rsid w:val="00132DA4"/>
    <w:rsid w:val="001A66DC"/>
    <w:rsid w:val="002C1311"/>
    <w:rsid w:val="002E4919"/>
    <w:rsid w:val="00315E4D"/>
    <w:rsid w:val="00357B5C"/>
    <w:rsid w:val="00420E0B"/>
    <w:rsid w:val="0043456B"/>
    <w:rsid w:val="004411BC"/>
    <w:rsid w:val="004B5F00"/>
    <w:rsid w:val="00586967"/>
    <w:rsid w:val="0065780A"/>
    <w:rsid w:val="006B4DA0"/>
    <w:rsid w:val="00716F68"/>
    <w:rsid w:val="00766D40"/>
    <w:rsid w:val="0086038B"/>
    <w:rsid w:val="008811A4"/>
    <w:rsid w:val="0089319A"/>
    <w:rsid w:val="008B6BDE"/>
    <w:rsid w:val="008C701E"/>
    <w:rsid w:val="00A029A4"/>
    <w:rsid w:val="00A3434C"/>
    <w:rsid w:val="00A456EE"/>
    <w:rsid w:val="00A664D6"/>
    <w:rsid w:val="00A90D05"/>
    <w:rsid w:val="00AF62A6"/>
    <w:rsid w:val="00AF77F0"/>
    <w:rsid w:val="00B73404"/>
    <w:rsid w:val="00B97386"/>
    <w:rsid w:val="00BE2F23"/>
    <w:rsid w:val="00C10AE2"/>
    <w:rsid w:val="00C6637B"/>
    <w:rsid w:val="00C8110C"/>
    <w:rsid w:val="00C94430"/>
    <w:rsid w:val="00DF141E"/>
    <w:rsid w:val="00E2241E"/>
    <w:rsid w:val="00E47800"/>
    <w:rsid w:val="00E50F26"/>
    <w:rsid w:val="00E7672E"/>
    <w:rsid w:val="00E82BA0"/>
    <w:rsid w:val="00E93DB4"/>
    <w:rsid w:val="00EB50AB"/>
    <w:rsid w:val="00EE1648"/>
    <w:rsid w:val="00F30862"/>
    <w:rsid w:val="00F339DC"/>
    <w:rsid w:val="00F92F08"/>
    <w:rsid w:val="00FC2BCA"/>
    <w:rsid w:val="00FD6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B87"/>
  </w:style>
  <w:style w:type="paragraph" w:styleId="1">
    <w:name w:val="heading 1"/>
    <w:basedOn w:val="a"/>
    <w:next w:val="a"/>
    <w:link w:val="10"/>
    <w:uiPriority w:val="9"/>
    <w:qFormat/>
    <w:rsid w:val="00C944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4B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D4B87"/>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Normal (Web)"/>
    <w:basedOn w:val="a"/>
    <w:uiPriority w:val="99"/>
    <w:unhideWhenUsed/>
    <w:rsid w:val="00766D40"/>
    <w:pPr>
      <w:spacing w:before="100" w:beforeAutospacing="1" w:after="100" w:afterAutospacing="1" w:line="240" w:lineRule="auto"/>
    </w:pPr>
    <w:rPr>
      <w:rFonts w:ascii="Times New Roman" w:eastAsia="Times New Roman" w:hAnsi="Times New Roman" w:cs="Times New Roman"/>
      <w:lang w:eastAsia="ru-RU"/>
    </w:rPr>
  </w:style>
  <w:style w:type="table" w:styleId="a4">
    <w:name w:val="Table Grid"/>
    <w:basedOn w:val="a1"/>
    <w:uiPriority w:val="59"/>
    <w:rsid w:val="00063C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A664D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664D6"/>
    <w:rPr>
      <w:rFonts w:ascii="Tahoma" w:hAnsi="Tahoma" w:cs="Tahoma"/>
      <w:sz w:val="16"/>
      <w:szCs w:val="16"/>
    </w:rPr>
  </w:style>
  <w:style w:type="character" w:styleId="a7">
    <w:name w:val="Hyperlink"/>
    <w:uiPriority w:val="99"/>
    <w:semiHidden/>
    <w:unhideWhenUsed/>
    <w:rsid w:val="00E50F26"/>
    <w:rPr>
      <w:color w:val="0000FF"/>
      <w:u w:val="single"/>
    </w:rPr>
  </w:style>
  <w:style w:type="character" w:customStyle="1" w:styleId="10">
    <w:name w:val="Заголовок 1 Знак"/>
    <w:basedOn w:val="a0"/>
    <w:link w:val="1"/>
    <w:uiPriority w:val="9"/>
    <w:rsid w:val="00C9443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B87"/>
  </w:style>
  <w:style w:type="paragraph" w:styleId="1">
    <w:name w:val="heading 1"/>
    <w:basedOn w:val="a"/>
    <w:next w:val="a"/>
    <w:link w:val="10"/>
    <w:uiPriority w:val="9"/>
    <w:qFormat/>
    <w:rsid w:val="00C944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4B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D4B87"/>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Normal (Web)"/>
    <w:basedOn w:val="a"/>
    <w:uiPriority w:val="99"/>
    <w:unhideWhenUsed/>
    <w:rsid w:val="00766D40"/>
    <w:pPr>
      <w:spacing w:before="100" w:beforeAutospacing="1" w:after="100" w:afterAutospacing="1" w:line="240" w:lineRule="auto"/>
    </w:pPr>
    <w:rPr>
      <w:rFonts w:ascii="Times New Roman" w:eastAsia="Times New Roman" w:hAnsi="Times New Roman" w:cs="Times New Roman"/>
      <w:lang w:eastAsia="ru-RU"/>
    </w:rPr>
  </w:style>
  <w:style w:type="table" w:styleId="a4">
    <w:name w:val="Table Grid"/>
    <w:basedOn w:val="a1"/>
    <w:uiPriority w:val="59"/>
    <w:rsid w:val="00063C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A664D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664D6"/>
    <w:rPr>
      <w:rFonts w:ascii="Tahoma" w:hAnsi="Tahoma" w:cs="Tahoma"/>
      <w:sz w:val="16"/>
      <w:szCs w:val="16"/>
    </w:rPr>
  </w:style>
  <w:style w:type="character" w:styleId="a7">
    <w:name w:val="Hyperlink"/>
    <w:uiPriority w:val="99"/>
    <w:semiHidden/>
    <w:unhideWhenUsed/>
    <w:rsid w:val="00E50F26"/>
    <w:rPr>
      <w:color w:val="0000FF"/>
      <w:u w:val="single"/>
    </w:rPr>
  </w:style>
  <w:style w:type="character" w:customStyle="1" w:styleId="10">
    <w:name w:val="Заголовок 1 Знак"/>
    <w:basedOn w:val="a0"/>
    <w:link w:val="1"/>
    <w:uiPriority w:val="9"/>
    <w:rsid w:val="00C9443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EDE41F96FE19039F22801907D2D8F4D45B79C8A7AD1470E78480DA657D2DE56D28C5C134F9l0n3R"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3</Pages>
  <Words>944</Words>
  <Characters>5384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Королюк Ольга Константиновна</cp:lastModifiedBy>
  <cp:revision>46</cp:revision>
  <cp:lastPrinted>2018-12-14T08:06:00Z</cp:lastPrinted>
  <dcterms:created xsi:type="dcterms:W3CDTF">2016-03-13T15:59:00Z</dcterms:created>
  <dcterms:modified xsi:type="dcterms:W3CDTF">2019-09-03T12:52:00Z</dcterms:modified>
</cp:coreProperties>
</file>