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ind w:firstLine="7088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№ </w:t>
      </w:r>
      <w:bookmarkStart w:id="0" w:name="P641"/>
      <w:bookmarkEnd w:id="0"/>
      <w:r>
        <w:rPr>
          <w:rFonts w:ascii="Times New Roman" w:eastAsia="Times New Roman" w:hAnsi="Times New Roman" w:cs="Times New Roman"/>
          <w:szCs w:val="20"/>
          <w:lang w:eastAsia="ru-RU"/>
        </w:rPr>
        <w:t>9</w:t>
      </w: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ind w:firstLine="7088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 xml:space="preserve">к Учетной политике </w:t>
      </w: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ind w:firstLine="7088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 xml:space="preserve">для целей бухгалтерского учета </w:t>
      </w:r>
    </w:p>
    <w:p w:rsidR="00443FD1" w:rsidRPr="00FC53C5" w:rsidRDefault="00443FD1" w:rsidP="00443FD1">
      <w:pPr>
        <w:widowControl w:val="0"/>
        <w:autoSpaceDE w:val="0"/>
        <w:autoSpaceDN w:val="0"/>
        <w:spacing w:after="0" w:line="240" w:lineRule="auto"/>
        <w:ind w:firstLine="7088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 w:rsidR="00FC53C5" w:rsidRPr="00FC53C5"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="00FC53C5">
        <w:rPr>
          <w:rFonts w:ascii="Times New Roman" w:eastAsia="Times New Roman" w:hAnsi="Times New Roman" w:cs="Times New Roman"/>
          <w:szCs w:val="20"/>
          <w:lang w:val="en-US" w:eastAsia="ru-RU"/>
        </w:rPr>
        <w:t>8.08.2019</w:t>
      </w:r>
      <w:bookmarkStart w:id="1" w:name="_GoBack"/>
      <w:bookmarkEnd w:id="1"/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b/>
          <w:szCs w:val="20"/>
          <w:lang w:eastAsia="ru-RU"/>
        </w:rPr>
        <w:t>Положение о приемке, хранении, выдаче (списании)</w:t>
      </w: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b/>
          <w:szCs w:val="20"/>
          <w:lang w:eastAsia="ru-RU"/>
        </w:rPr>
        <w:t>бланков строгой отчетности</w:t>
      </w: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>1. Настоящее положение устанавливает в учреждении единый порядок приемки, хранения, выдачи (списа</w:t>
      </w:r>
      <w:r w:rsidR="00A36BB5">
        <w:rPr>
          <w:rFonts w:ascii="Times New Roman" w:eastAsia="Times New Roman" w:hAnsi="Times New Roman" w:cs="Times New Roman"/>
          <w:szCs w:val="20"/>
          <w:lang w:eastAsia="ru-RU"/>
        </w:rPr>
        <w:t>ния) бланков строгой отчетности</w:t>
      </w:r>
      <w:r w:rsidRPr="00443FD1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>2. С работниками, связанными с получением, выдачей, хранением бланков строгой отчетности, заключаются договоры о полной индивидуальной материальной ответственности.</w:t>
      </w: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>3. Бланки строгой отчетности принимаются работником в присутствии комиссии учреждения по поступлению и выбытию активов, назначенной руководителем учреждения.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т.п.), и составляет акт приемки бланков строгой отчетности. Акт, утвержденный руководителем учреждения, является основанием для принятия работником бланков строгой отчетности.</w:t>
      </w: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 xml:space="preserve">4. Аналитический учет бланков строгой отчетности ведется в Книге учета бланков строгой отчетности </w:t>
      </w:r>
      <w:hyperlink r:id="rId5" w:history="1">
        <w:r w:rsidRPr="00443FD1">
          <w:rPr>
            <w:rFonts w:ascii="Times New Roman" w:eastAsia="Times New Roman" w:hAnsi="Times New Roman" w:cs="Times New Roman"/>
            <w:szCs w:val="20"/>
            <w:lang w:eastAsia="ru-RU"/>
          </w:rPr>
          <w:t>(ф. 0504045)</w:t>
        </w:r>
      </w:hyperlink>
      <w:r w:rsidRPr="00443FD1">
        <w:rPr>
          <w:rFonts w:ascii="Times New Roman" w:eastAsia="Times New Roman" w:hAnsi="Times New Roman" w:cs="Times New Roman"/>
          <w:szCs w:val="20"/>
          <w:lang w:eastAsia="ru-RU"/>
        </w:rPr>
        <w:t xml:space="preserve"> по видам, сериям и номерам с указанием даты получения (выдачи) бланков строгой отчетности, условной цены, количества, а также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443FD1" w:rsidRPr="00443FD1" w:rsidRDefault="00516F3F" w:rsidP="00443F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Книга должна быть прошнурована</w:t>
      </w:r>
      <w:r w:rsidR="00A36BB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443FD1" w:rsidRPr="00443FD1">
        <w:rPr>
          <w:rFonts w:ascii="Times New Roman" w:eastAsia="Times New Roman" w:hAnsi="Times New Roman" w:cs="Times New Roman"/>
          <w:szCs w:val="20"/>
          <w:lang w:eastAsia="ru-RU"/>
        </w:rPr>
        <w:t>и опечатана печатью учреждения, количество листов в книге заверяется руководителем учреждения и главным бухгалтером.</w:t>
      </w:r>
    </w:p>
    <w:p w:rsidR="00CD6353" w:rsidRDefault="00443FD1" w:rsidP="00443F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 xml:space="preserve">5. Бланки строгой отчетности хранятся в металлических шкафах или сейфах. </w:t>
      </w: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 xml:space="preserve">6. Внутреннее перемещение бланков строгой отчетности оформляется Требованием-накладной          </w:t>
      </w:r>
      <w:hyperlink r:id="rId6" w:history="1">
        <w:r w:rsidRPr="00443FD1">
          <w:rPr>
            <w:rFonts w:ascii="Times New Roman" w:eastAsia="Times New Roman" w:hAnsi="Times New Roman" w:cs="Times New Roman"/>
            <w:szCs w:val="20"/>
            <w:lang w:eastAsia="ru-RU"/>
          </w:rPr>
          <w:t>(ф. 0504204)</w:t>
        </w:r>
      </w:hyperlink>
      <w:r w:rsidRPr="00443FD1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 xml:space="preserve">7. Аналитический учет бланков строгой отчетности ведется в Книге учета бланков строгой отчетности </w:t>
      </w:r>
      <w:hyperlink r:id="rId7" w:history="1">
        <w:r w:rsidRPr="00443FD1">
          <w:rPr>
            <w:rFonts w:ascii="Times New Roman" w:eastAsia="Times New Roman" w:hAnsi="Times New Roman" w:cs="Times New Roman"/>
            <w:szCs w:val="20"/>
            <w:lang w:eastAsia="ru-RU"/>
          </w:rPr>
          <w:t>(ф. 0504045)</w:t>
        </w:r>
      </w:hyperlink>
      <w:r w:rsidRPr="00443FD1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 xml:space="preserve">8. Списание (в том числе испорченных бланков строгой отчетности) производится по Акту о списании бланков строгой отчетности </w:t>
      </w:r>
      <w:hyperlink r:id="rId8" w:history="1">
        <w:r w:rsidRPr="00443FD1">
          <w:rPr>
            <w:rFonts w:ascii="Times New Roman" w:eastAsia="Times New Roman" w:hAnsi="Times New Roman" w:cs="Times New Roman"/>
            <w:szCs w:val="20"/>
            <w:lang w:eastAsia="ru-RU"/>
          </w:rPr>
          <w:t>(ф. 0504816)</w:t>
        </w:r>
      </w:hyperlink>
      <w:r w:rsidRPr="00443FD1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67D64" w:rsidRPr="00B4191D" w:rsidRDefault="00FC53C5"/>
    <w:sectPr w:rsidR="00967D64" w:rsidRPr="00B4191D" w:rsidSect="00E92D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80"/>
    <w:rsid w:val="00017D80"/>
    <w:rsid w:val="002C1311"/>
    <w:rsid w:val="00443FD1"/>
    <w:rsid w:val="004E5F89"/>
    <w:rsid w:val="00516F3F"/>
    <w:rsid w:val="006E35C7"/>
    <w:rsid w:val="00896391"/>
    <w:rsid w:val="009E3D63"/>
    <w:rsid w:val="00A36BB5"/>
    <w:rsid w:val="00B4191D"/>
    <w:rsid w:val="00BA01D6"/>
    <w:rsid w:val="00CD6353"/>
    <w:rsid w:val="00DC4B0A"/>
    <w:rsid w:val="00E92D07"/>
    <w:rsid w:val="00F339DC"/>
    <w:rsid w:val="00FB74E5"/>
    <w:rsid w:val="00FC53C5"/>
    <w:rsid w:val="00F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41F96FE19039F22801907D2D8F4D45B76CAA4AA1A70E78480DA657D2DE56D28C5C137FE09A41DlDnA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41F96FE19039F22801907D2D8F4D45B76CAA4AA1A70E78480DA657D2DE56D28C5C137FE08A513lDn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41F96FE19039F22801907D2D8F4D45B76CAA4AA1A70E78480DA657D2DE56D28C5C137FE0BAF10lDn9R" TargetMode="External"/><Relationship Id="rId5" Type="http://schemas.openxmlformats.org/officeDocument/2006/relationships/hyperlink" Target="consultantplus://offline/ref=EDE41F96FE19039F22801907D2D8F4D45B76CAA4AA1A70E78480DA657D2DE56D28C5C137FE08A513lDn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Королюк Ольга Константиновна</cp:lastModifiedBy>
  <cp:revision>17</cp:revision>
  <cp:lastPrinted>2018-12-14T08:05:00Z</cp:lastPrinted>
  <dcterms:created xsi:type="dcterms:W3CDTF">2016-03-13T11:11:00Z</dcterms:created>
  <dcterms:modified xsi:type="dcterms:W3CDTF">2019-09-03T12:49:00Z</dcterms:modified>
</cp:coreProperties>
</file>