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47B0" w:rsidRDefault="00DB47B0" w:rsidP="00065983">
      <w:pPr>
        <w:shd w:val="clear" w:color="auto" w:fill="FFFFFF"/>
        <w:spacing w:before="100" w:beforeAutospacing="1" w:after="100" w:afterAutospacing="1" w:line="240" w:lineRule="auto"/>
        <w:ind w:left="720" w:firstLine="0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DB47B0" w:rsidRDefault="00065983" w:rsidP="00DB47B0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DB47B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Презентаци</w:t>
      </w:r>
      <w:r w:rsidRPr="00DB47B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я</w:t>
      </w:r>
      <w:r w:rsidRPr="00DB47B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спикера Татьяны </w:t>
      </w:r>
      <w:proofErr w:type="spellStart"/>
      <w:r w:rsidRPr="00DB47B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Шулаевой</w:t>
      </w:r>
      <w:proofErr w:type="spellEnd"/>
      <w:r w:rsidRPr="00DB47B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«Диалог с «молчаливыми книгами».</w:t>
      </w:r>
    </w:p>
    <w:p w:rsidR="00065983" w:rsidRPr="00DB47B0" w:rsidRDefault="00065983" w:rsidP="00DB47B0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DB47B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Презентаци</w:t>
      </w:r>
      <w:r w:rsidR="00DB47B0" w:rsidRPr="00DB47B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я</w:t>
      </w:r>
      <w:r w:rsidRPr="00DB47B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спикера Екатерины Седовой «Проект «Особый читатель в библиотеке»: адаптация среды и услуг, подготовка персонала».</w:t>
      </w:r>
    </w:p>
    <w:p w:rsidR="00DB47B0" w:rsidRDefault="00065983" w:rsidP="00DB47B0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DB47B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Презентаци</w:t>
      </w:r>
      <w:r w:rsidR="00DB47B0" w:rsidRPr="00DB47B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я</w:t>
      </w:r>
      <w:r w:rsidRPr="00DB47B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спикера Дарьи Березиной «Как организовать визит в библиотеку при помощи визуального расписания».</w:t>
      </w:r>
    </w:p>
    <w:p w:rsidR="00065983" w:rsidRPr="00DB47B0" w:rsidRDefault="00DB47B0" w:rsidP="00DB47B0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Информационные м</w:t>
      </w:r>
      <w:r w:rsidRPr="00DB47B0">
        <w:rPr>
          <w:rFonts w:ascii="Arial" w:hAnsi="Arial" w:cs="Arial"/>
          <w:color w:val="2C2D2E"/>
          <w:sz w:val="23"/>
          <w:szCs w:val="23"/>
          <w:shd w:val="clear" w:color="auto" w:fill="FFFFFF"/>
        </w:rPr>
        <w:t>атериалы</w:t>
      </w:r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спикера</w:t>
      </w:r>
      <w:r w:rsidRPr="00DB47B0"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</w:t>
      </w:r>
      <w:r w:rsidRPr="00DB47B0"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Натальи </w:t>
      </w:r>
      <w:proofErr w:type="spellStart"/>
      <w:r w:rsidRPr="00DB47B0">
        <w:rPr>
          <w:rFonts w:ascii="Arial" w:hAnsi="Arial" w:cs="Arial"/>
          <w:color w:val="2C2D2E"/>
          <w:sz w:val="23"/>
          <w:szCs w:val="23"/>
          <w:shd w:val="clear" w:color="auto" w:fill="FFFFFF"/>
        </w:rPr>
        <w:t>Заморовой</w:t>
      </w:r>
      <w:proofErr w:type="spellEnd"/>
      <w:r w:rsidRPr="00DB47B0">
        <w:rPr>
          <w:rFonts w:ascii="Arial" w:hAnsi="Arial" w:cs="Arial"/>
          <w:color w:val="2C2D2E"/>
          <w:sz w:val="23"/>
          <w:szCs w:val="23"/>
          <w:shd w:val="clear" w:color="auto" w:fill="FFFFFF"/>
        </w:rPr>
        <w:t>  об альтернативной и дополнительной коммуникации</w:t>
      </w:r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.</w:t>
      </w:r>
      <w:bookmarkStart w:id="0" w:name="_GoBack"/>
      <w:bookmarkEnd w:id="0"/>
    </w:p>
    <w:p w:rsidR="003D3EC7" w:rsidRDefault="003D3EC7"/>
    <w:sectPr w:rsidR="003D3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420D5"/>
    <w:multiLevelType w:val="multilevel"/>
    <w:tmpl w:val="8E722D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5E4075"/>
    <w:multiLevelType w:val="multilevel"/>
    <w:tmpl w:val="F6EA33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A3431F"/>
    <w:multiLevelType w:val="multilevel"/>
    <w:tmpl w:val="5BA2B4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06227E"/>
    <w:multiLevelType w:val="hybridMultilevel"/>
    <w:tmpl w:val="324E5ACE"/>
    <w:lvl w:ilvl="0" w:tplc="7FEE34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983"/>
    <w:rsid w:val="00065983"/>
    <w:rsid w:val="003D3EC7"/>
    <w:rsid w:val="006D55A1"/>
    <w:rsid w:val="00DB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3B0A7"/>
  <w15:chartTrackingRefBased/>
  <w15:docId w15:val="{9013275C-F287-4CE0-8E6B-9F8DD2D2B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55A1"/>
    <w:pPr>
      <w:ind w:firstLine="851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59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B47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2023-12-07T07:36:00Z</dcterms:created>
  <dcterms:modified xsi:type="dcterms:W3CDTF">2023-12-07T08:01:00Z</dcterms:modified>
</cp:coreProperties>
</file>